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76CB" w14:textId="04ADFC0A" w:rsidR="008E000B" w:rsidRPr="00FF7FFE" w:rsidRDefault="00FF7FFE" w:rsidP="00FF7FFE">
      <w:pPr>
        <w:pStyle w:val="Heading1"/>
        <w:jc w:val="center"/>
        <w:rPr>
          <w:sz w:val="28"/>
          <w:szCs w:val="20"/>
        </w:rPr>
      </w:pPr>
      <w:bookmarkStart w:id="0" w:name="_Toc400361362"/>
      <w:bookmarkStart w:id="1" w:name="_Toc443397153"/>
      <w:bookmarkStart w:id="2" w:name="_Toc357771638"/>
      <w:bookmarkStart w:id="3" w:name="_Toc346793416"/>
      <w:bookmarkStart w:id="4" w:name="_Toc328122777"/>
      <w:r w:rsidRPr="00FF7FFE">
        <w:rPr>
          <w:sz w:val="28"/>
          <w:szCs w:val="20"/>
        </w:rPr>
        <w:t>St Michael and All Angels CE VA School Pupil premium strategy statement- 2023/ 24</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0E36606" w:rsidR="00E66558" w:rsidRDefault="009D71E8" w:rsidP="00C62989">
      <w:pPr>
        <w:rPr>
          <w:b/>
        </w:rPr>
      </w:pPr>
      <w:r>
        <w:t>This statement details our school’s use of pupil premium (and recovery premium</w:t>
      </w:r>
      <w:r w:rsidR="00FF7FFE">
        <w:t xml:space="preserve"> for the 2023/ 24 academic year</w:t>
      </w:r>
      <w:r>
        <w:t xml:space="preserve">)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D518FC4" w:rsidR="002940F3" w:rsidRDefault="00287236">
            <w:pPr>
              <w:pStyle w:val="TableRow"/>
            </w:pPr>
            <w:r>
              <w:t>200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FCE2A6" w14:textId="72793B11" w:rsidR="002940F3" w:rsidRDefault="002940F3">
            <w:pPr>
              <w:pStyle w:val="TableRow"/>
            </w:pPr>
            <w:r>
              <w:t>Proportion (%) of pupil premium eligible pupils</w:t>
            </w:r>
          </w:p>
          <w:p w14:paraId="2F299080" w14:textId="60CF56BC" w:rsidR="00FF7FFE" w:rsidRPr="00351FC4" w:rsidRDefault="00FF7FFE">
            <w:pPr>
              <w:pStyle w:val="TableRow"/>
            </w:pPr>
            <w:r>
              <w:t xml:space="preserve">Reception </w:t>
            </w:r>
            <w:r w:rsidR="00E0222B" w:rsidRPr="00351FC4">
              <w:t xml:space="preserve">12% </w:t>
            </w:r>
          </w:p>
          <w:p w14:paraId="67768BC7" w14:textId="70619F31" w:rsidR="00FF7FFE" w:rsidRPr="00351FC4" w:rsidRDefault="00FF7FFE">
            <w:pPr>
              <w:pStyle w:val="TableRow"/>
            </w:pPr>
            <w:r w:rsidRPr="00351FC4">
              <w:t xml:space="preserve">Year 1 </w:t>
            </w:r>
            <w:r w:rsidR="00655FB1" w:rsidRPr="00351FC4">
              <w:t>12</w:t>
            </w:r>
            <w:r w:rsidR="00E0222B" w:rsidRPr="00351FC4">
              <w:t xml:space="preserve">% </w:t>
            </w:r>
          </w:p>
          <w:p w14:paraId="417C119A" w14:textId="56000A86" w:rsidR="00FF7FFE" w:rsidRPr="00351FC4" w:rsidRDefault="00FF7FFE">
            <w:pPr>
              <w:pStyle w:val="TableRow"/>
            </w:pPr>
            <w:r w:rsidRPr="00351FC4">
              <w:t xml:space="preserve">Year 2 </w:t>
            </w:r>
            <w:r w:rsidR="00E0222B" w:rsidRPr="00351FC4">
              <w:t xml:space="preserve">44% </w:t>
            </w:r>
          </w:p>
          <w:p w14:paraId="403CEDAD" w14:textId="66B2054C" w:rsidR="00FF7FFE" w:rsidRPr="00351FC4" w:rsidRDefault="00FF7FFE">
            <w:pPr>
              <w:pStyle w:val="TableRow"/>
            </w:pPr>
            <w:r w:rsidRPr="00351FC4">
              <w:t xml:space="preserve">Year 3 </w:t>
            </w:r>
            <w:r w:rsidR="00E0222B" w:rsidRPr="00351FC4">
              <w:t>1</w:t>
            </w:r>
            <w:r w:rsidR="00655FB1" w:rsidRPr="00351FC4">
              <w:t>4</w:t>
            </w:r>
            <w:r w:rsidR="00E0222B" w:rsidRPr="00351FC4">
              <w:t xml:space="preserve">% </w:t>
            </w:r>
          </w:p>
          <w:p w14:paraId="62D2E3B1" w14:textId="56BD8131" w:rsidR="00FF7FFE" w:rsidRPr="00351FC4" w:rsidRDefault="00FF7FFE">
            <w:pPr>
              <w:pStyle w:val="TableRow"/>
            </w:pPr>
            <w:r w:rsidRPr="00351FC4">
              <w:t>Year 4</w:t>
            </w:r>
            <w:r w:rsidR="00E0222B" w:rsidRPr="00351FC4">
              <w:t xml:space="preserve"> </w:t>
            </w:r>
            <w:r w:rsidR="00655FB1" w:rsidRPr="00351FC4">
              <w:t>33</w:t>
            </w:r>
            <w:r w:rsidR="00E0222B" w:rsidRPr="00351FC4">
              <w:t>%</w:t>
            </w:r>
          </w:p>
          <w:p w14:paraId="49DB87FF" w14:textId="34272B79" w:rsidR="00FF7FFE" w:rsidRPr="00351FC4" w:rsidRDefault="00FF7FFE">
            <w:pPr>
              <w:pStyle w:val="TableRow"/>
            </w:pPr>
            <w:r w:rsidRPr="00351FC4">
              <w:t xml:space="preserve">Year 5 </w:t>
            </w:r>
            <w:r w:rsidR="00E0222B" w:rsidRPr="00351FC4">
              <w:t>3</w:t>
            </w:r>
            <w:r w:rsidR="00655FB1" w:rsidRPr="00351FC4">
              <w:t>3</w:t>
            </w:r>
            <w:r w:rsidR="00E0222B" w:rsidRPr="00351FC4">
              <w:t>%</w:t>
            </w:r>
          </w:p>
          <w:p w14:paraId="2A7D54BB" w14:textId="0AB4D1E6" w:rsidR="00FF7FFE" w:rsidRDefault="00FF7FFE">
            <w:pPr>
              <w:pStyle w:val="TableRow"/>
            </w:pPr>
            <w:r w:rsidRPr="00351FC4">
              <w:t xml:space="preserve">Year 6 </w:t>
            </w:r>
            <w:r w:rsidR="00E0222B" w:rsidRPr="00351FC4">
              <w:t>13%</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E8186" w14:textId="057BECDE" w:rsidR="00A53C7C" w:rsidRDefault="00A53C7C" w:rsidP="00287236">
            <w:pPr>
              <w:pStyle w:val="TableRow"/>
              <w:ind w:left="0"/>
            </w:pPr>
            <w:r>
              <w:t xml:space="preserve">21% </w:t>
            </w:r>
          </w:p>
          <w:p w14:paraId="1C07D56C" w14:textId="70F6A15A" w:rsidR="00655FB1" w:rsidRDefault="00655FB1" w:rsidP="00287236">
            <w:pPr>
              <w:pStyle w:val="TableRow"/>
              <w:ind w:left="0"/>
            </w:pPr>
            <w:r>
              <w:t>4</w:t>
            </w:r>
            <w:r w:rsidR="00287236">
              <w:t>2</w:t>
            </w:r>
            <w:r>
              <w:t xml:space="preserve"> children in total </w:t>
            </w:r>
          </w:p>
          <w:p w14:paraId="2A7D54BC" w14:textId="49924D8C" w:rsidR="00655FB1" w:rsidRDefault="00655FB1">
            <w:pPr>
              <w:pStyle w:val="TableRow"/>
            </w:pP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0DDA3CA7"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51E42FF" w:rsidR="002940F3" w:rsidRDefault="00FF7FFE">
            <w:pPr>
              <w:pStyle w:val="TableRow"/>
            </w:pPr>
            <w:r>
              <w:t>2023/24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936A3B8" w:rsidR="002940F3" w:rsidRDefault="00FF7FFE">
            <w:pPr>
              <w:pStyle w:val="TableRow"/>
            </w:pPr>
            <w:r>
              <w:t>November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4E15AFF" w:rsidR="002940F3" w:rsidRDefault="00FF7FFE">
            <w:pPr>
              <w:pStyle w:val="TableRow"/>
            </w:pPr>
            <w:r>
              <w:t xml:space="preserve">July 2024 </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CB1D5DC" w:rsidR="002940F3" w:rsidRDefault="00CE60EE">
            <w:pPr>
              <w:pStyle w:val="TableRow"/>
            </w:pPr>
            <w:r>
              <w:t>John Ashton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1223035" w:rsidR="002940F3" w:rsidRDefault="00FF7FFE">
            <w:pPr>
              <w:pStyle w:val="TableRow"/>
            </w:pPr>
            <w:r>
              <w:t>Rachel Houldsworth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C4C541A" w:rsidR="002940F3" w:rsidRDefault="00FF7FFE">
            <w:pPr>
              <w:pStyle w:val="TableRow"/>
            </w:pPr>
            <w:r>
              <w:t xml:space="preserve">Deborah Moses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1254910" w:rsidR="00E66558" w:rsidRDefault="009D71E8">
            <w:pPr>
              <w:pStyle w:val="TableRow"/>
            </w:pPr>
            <w:r>
              <w:t>£</w:t>
            </w:r>
            <w:r w:rsidR="00713542">
              <w:t>61,790</w:t>
            </w:r>
            <w:r w:rsidR="001476B4">
              <w:t xml:space="preserve"> </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2A5ECBC" w:rsidR="00E66558" w:rsidRDefault="009D71E8">
            <w:pPr>
              <w:pStyle w:val="TableRow"/>
            </w:pPr>
            <w:r>
              <w:t>£</w:t>
            </w:r>
            <w:r w:rsidR="004C4897">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67431F64" w:rsidR="001E206F" w:rsidRPr="00586FBC" w:rsidRDefault="001E206F">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277AA2A" w:rsidR="00E66558" w:rsidRDefault="009D71E8">
            <w:pPr>
              <w:pStyle w:val="TableRow"/>
            </w:pPr>
            <w:r>
              <w:t>£</w:t>
            </w:r>
            <w:r w:rsidR="004C4897">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59CF30F" w:rsidR="00E66558" w:rsidRDefault="009D71E8">
            <w:pPr>
              <w:pStyle w:val="TableRow"/>
            </w:pPr>
            <w:r>
              <w:t>£</w:t>
            </w:r>
            <w:r w:rsidR="004C4897">
              <w:t>6</w:t>
            </w:r>
            <w:r w:rsidR="00713542">
              <w:t>1, 790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p w14:paraId="6ACD38E9" w14:textId="7BF16752" w:rsidR="0030148D" w:rsidRDefault="0030148D" w:rsidP="0030148D">
      <w:pPr>
        <w:rPr>
          <w:sz w:val="22"/>
          <w:szCs w:val="22"/>
        </w:rPr>
      </w:pPr>
      <w:r w:rsidRPr="0030148D">
        <w:rPr>
          <w:sz w:val="22"/>
          <w:szCs w:val="22"/>
        </w:rPr>
        <w:t xml:space="preserve">Our belief is- and research evidence shows (e.g. from The Sutton Trust, EEF, John Hattie, Ofsted, DfE Reports)- that quality of teaching and learning is the most important factor in the achievement of all pupils. This is particularly true for pupils from areas with a high deprivation indicator. Improved continuing professional development and a personalised curriculum for the children at St Michaels are a central focus of the School Improvement Plan. </w:t>
      </w:r>
      <w:r>
        <w:rPr>
          <w:sz w:val="22"/>
          <w:szCs w:val="22"/>
        </w:rPr>
        <w:t xml:space="preserve">They will have the biggest positive effect on our most disadvantaged pupils; ensuring the gap closes between the most disadvantaged and the most advantaged pupils in our school community. The focus on developing teachers’ expertise and a personalised curriculum ensures all staff members are of the highest quality and are supported in developing the skillsets needed to enable our children to make good progress from lower starting points and secure levels of high attainment, at the end of each Key Stage and across all year groups. </w:t>
      </w:r>
    </w:p>
    <w:p w14:paraId="1776DE78" w14:textId="453343F5" w:rsidR="0030148D" w:rsidRPr="0030148D" w:rsidRDefault="001C265F" w:rsidP="0030148D">
      <w:pPr>
        <w:rPr>
          <w:sz w:val="22"/>
          <w:szCs w:val="22"/>
        </w:rPr>
      </w:pPr>
      <w:r>
        <w:rPr>
          <w:sz w:val="22"/>
          <w:szCs w:val="22"/>
        </w:rPr>
        <w:t xml:space="preserve">While we know that enriching classroom experiences are paramount for pupil premium children, we also know that providing enhancements and enrichments to the curriculum are just as important. Experiencing the broader world is a crucial factor before joining it. In addition to these, some children will need more time and/ or support to ensure they are able to fulfil their potential. In these cases, additional targeted intervention and support strategies are provided and the impact reviewed regularly. </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BB64" w14:textId="77777777" w:rsidR="00E66558" w:rsidRDefault="00FF7FFE" w:rsidP="00FF7FFE">
            <w:r w:rsidRPr="00FF7FFE">
              <w:t xml:space="preserve">Our aims: </w:t>
            </w:r>
          </w:p>
          <w:p w14:paraId="153176F9" w14:textId="6351BB87" w:rsidR="00FF7FFE" w:rsidRDefault="00FF7FFE" w:rsidP="00FF7FFE">
            <w:r>
              <w:t xml:space="preserve">The targeted and strategic use of pupil premium will support us in enabling every pupil to reach their full potential by: </w:t>
            </w:r>
          </w:p>
          <w:p w14:paraId="39094862" w14:textId="753002A3" w:rsidR="00FF7FFE" w:rsidRDefault="00FF7FFE" w:rsidP="00FF7FFE">
            <w:pPr>
              <w:pStyle w:val="ListParagraph"/>
              <w:numPr>
                <w:ilvl w:val="0"/>
                <w:numId w:val="14"/>
              </w:numPr>
            </w:pPr>
            <w:r>
              <w:t xml:space="preserve">Assuring the best possible learning experiences in the classroom. </w:t>
            </w:r>
          </w:p>
          <w:p w14:paraId="784B62D3" w14:textId="6F1564DA" w:rsidR="00FF7FFE" w:rsidRDefault="00FF7FFE" w:rsidP="00FF7FFE">
            <w:pPr>
              <w:pStyle w:val="ListParagraph"/>
              <w:numPr>
                <w:ilvl w:val="0"/>
                <w:numId w:val="14"/>
              </w:numPr>
            </w:pPr>
            <w:r>
              <w:t xml:space="preserve">Having targeted interventions designed to support those with a specific need. </w:t>
            </w:r>
          </w:p>
          <w:p w14:paraId="560151A6" w14:textId="534BD688" w:rsidR="00FF7FFE" w:rsidRPr="00FF7FFE" w:rsidRDefault="00FF7FFE" w:rsidP="00FF7FFE">
            <w:pPr>
              <w:pStyle w:val="ListParagraph"/>
              <w:numPr>
                <w:ilvl w:val="0"/>
                <w:numId w:val="14"/>
              </w:numPr>
            </w:pPr>
            <w:r>
              <w:t xml:space="preserve">Offering a rich and varied experience, both within and beyond the curriculum, to engage and motivate pupils. </w:t>
            </w:r>
          </w:p>
          <w:p w14:paraId="468C29BF" w14:textId="77777777" w:rsidR="00FF7FFE" w:rsidRDefault="00FF7FFE" w:rsidP="00FF7FFE">
            <w:r w:rsidRPr="00FF7FFE">
              <w:t xml:space="preserve">Our intent: </w:t>
            </w:r>
          </w:p>
          <w:p w14:paraId="7154447D" w14:textId="082C6FFD" w:rsidR="00FF7FFE" w:rsidRDefault="00FF7FFE" w:rsidP="00FF7FFE">
            <w:pPr>
              <w:pStyle w:val="ListParagraph"/>
              <w:numPr>
                <w:ilvl w:val="0"/>
                <w:numId w:val="15"/>
              </w:numPr>
            </w:pPr>
            <w:r>
              <w:t xml:space="preserve">To close the gap in attainment for PP pupils in core subjects. </w:t>
            </w:r>
          </w:p>
          <w:p w14:paraId="0AAB4BBE" w14:textId="0C00DF61" w:rsidR="00FF7FFE" w:rsidRDefault="00FF7FFE" w:rsidP="00FF7FFE">
            <w:pPr>
              <w:pStyle w:val="ListParagraph"/>
              <w:numPr>
                <w:ilvl w:val="0"/>
                <w:numId w:val="15"/>
              </w:numPr>
            </w:pPr>
            <w:r>
              <w:t xml:space="preserve">To improve independence and develop social skills and mental wellbeing. </w:t>
            </w:r>
          </w:p>
          <w:p w14:paraId="2A7D54E9" w14:textId="40D36BB2" w:rsidR="00FF7FFE" w:rsidRPr="0030148D" w:rsidRDefault="0030148D" w:rsidP="00FF7FFE">
            <w:pPr>
              <w:pStyle w:val="ListParagraph"/>
              <w:numPr>
                <w:ilvl w:val="0"/>
                <w:numId w:val="15"/>
              </w:numPr>
            </w:pPr>
            <w:r>
              <w:t xml:space="preserve">To provide opportunities to develop potential and participate in all aspects of school life. </w:t>
            </w:r>
          </w:p>
        </w:tc>
      </w:tr>
    </w:tbl>
    <w:p w14:paraId="4769822D" w14:textId="77777777" w:rsidR="001C265F" w:rsidRDefault="001C265F">
      <w:pPr>
        <w:pStyle w:val="Heading2"/>
        <w:spacing w:before="600"/>
      </w:pPr>
    </w:p>
    <w:p w14:paraId="2A7D54EB" w14:textId="72A5C5C5"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1658278" w:rsidR="00E66558" w:rsidRPr="001C265F" w:rsidRDefault="001C265F">
            <w:pPr>
              <w:pStyle w:val="TableRowCentered"/>
              <w:jc w:val="left"/>
              <w:rPr>
                <w:i/>
                <w:iCs/>
              </w:rPr>
            </w:pPr>
            <w:r>
              <w:rPr>
                <w:sz w:val="22"/>
                <w:szCs w:val="22"/>
              </w:rPr>
              <w:t xml:space="preserve">Unsupported learning habits at home e.g. the home may lack resources for learning and pupils may not have had reading, writing, maths support or learning modelled to them. The children may not have adequate support for home learning.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AC0AF3A" w:rsidR="00E66558" w:rsidRDefault="001C265F">
            <w:pPr>
              <w:pStyle w:val="TableRowCentered"/>
              <w:jc w:val="left"/>
              <w:rPr>
                <w:sz w:val="22"/>
                <w:szCs w:val="22"/>
              </w:rPr>
            </w:pPr>
            <w:r>
              <w:rPr>
                <w:sz w:val="22"/>
                <w:szCs w:val="22"/>
              </w:rPr>
              <w:t xml:space="preserve">Pupils may have family circumstances or expectations that impact negatively upon their learning and ability to take up </w:t>
            </w:r>
            <w:r w:rsidR="00565208">
              <w:rPr>
                <w:sz w:val="22"/>
                <w:szCs w:val="22"/>
              </w:rPr>
              <w:t xml:space="preserve">extra- curricular opportunities.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EDE5145" w:rsidR="00E66558" w:rsidRDefault="00565208">
            <w:pPr>
              <w:pStyle w:val="TableRowCentered"/>
              <w:jc w:val="left"/>
              <w:rPr>
                <w:sz w:val="22"/>
                <w:szCs w:val="22"/>
              </w:rPr>
            </w:pPr>
            <w:r>
              <w:rPr>
                <w:sz w:val="22"/>
                <w:szCs w:val="22"/>
              </w:rPr>
              <w:t xml:space="preserve">Social and emotional issues resulting in low confidence and self- esteem which affect behaviour for learning and a family’s ability to support learning.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05EF0D6" w:rsidR="00E66558" w:rsidRDefault="00565208">
            <w:pPr>
              <w:pStyle w:val="TableRowCentered"/>
              <w:jc w:val="left"/>
              <w:rPr>
                <w:iCs/>
                <w:sz w:val="22"/>
              </w:rPr>
            </w:pPr>
            <w:r>
              <w:rPr>
                <w:iCs/>
                <w:sz w:val="22"/>
              </w:rPr>
              <w:t xml:space="preserve">Attendance: Some children’s attendance is low which will impact on their learning.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B5865D2" w:rsidR="00E66558" w:rsidRDefault="00565208">
            <w:pPr>
              <w:pStyle w:val="TableRowCentered"/>
              <w:jc w:val="left"/>
              <w:rPr>
                <w:iCs/>
                <w:sz w:val="22"/>
              </w:rPr>
            </w:pPr>
            <w:r>
              <w:rPr>
                <w:iCs/>
                <w:sz w:val="22"/>
              </w:rPr>
              <w:t xml:space="preserve">Some pupils eligible for pupil premium require additional nurture support in school to allow them to focus on learning.    </w:t>
            </w:r>
          </w:p>
        </w:tc>
      </w:tr>
    </w:tbl>
    <w:p w14:paraId="2A7D54FF" w14:textId="6F37B029" w:rsidR="00E66558" w:rsidRDefault="009D71E8">
      <w:pPr>
        <w:pStyle w:val="Heading2"/>
        <w:spacing w:before="600"/>
      </w:pPr>
      <w:r>
        <w:t xml:space="preserve">Intended outcomes </w:t>
      </w:r>
    </w:p>
    <w:p w14:paraId="2A7D5500" w14:textId="77777777" w:rsidR="00E66558" w:rsidRPr="00565208" w:rsidRDefault="009D71E8">
      <w:pPr>
        <w:rPr>
          <w:sz w:val="22"/>
          <w:szCs w:val="22"/>
        </w:rPr>
      </w:pPr>
      <w:r w:rsidRPr="00565208">
        <w:rPr>
          <w:color w:val="auto"/>
          <w:sz w:val="22"/>
          <w:szCs w:val="22"/>
        </w:rPr>
        <w:t xml:space="preserve">This explains the outcomes we are aiming for </w:t>
      </w:r>
      <w:r w:rsidRPr="00565208">
        <w:rPr>
          <w:b/>
          <w:bCs/>
          <w:color w:val="auto"/>
          <w:sz w:val="22"/>
          <w:szCs w:val="22"/>
        </w:rPr>
        <w:t>by the end of our current strategy plan</w:t>
      </w:r>
      <w:r w:rsidRPr="00565208">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7767"/>
      </w:tblGrid>
      <w:tr w:rsidR="00E66558" w14:paraId="2A7D5503"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1445C207" w:rsidR="00E66558" w:rsidRDefault="009D71E8">
            <w:pPr>
              <w:pStyle w:val="TableHeader"/>
              <w:jc w:val="left"/>
            </w:pPr>
            <w:r>
              <w:t>Intended outcome</w:t>
            </w:r>
          </w:p>
        </w:tc>
        <w:tc>
          <w:tcPr>
            <w:tcW w:w="77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485E1D0" w:rsidR="00E66558" w:rsidRPr="00C37CA7" w:rsidRDefault="00565208" w:rsidP="00565208">
            <w:pPr>
              <w:pStyle w:val="TableRow"/>
              <w:ind w:left="0"/>
              <w:rPr>
                <w:sz w:val="22"/>
                <w:szCs w:val="22"/>
              </w:rPr>
            </w:pPr>
            <w:r w:rsidRPr="00C37CA7">
              <w:rPr>
                <w:sz w:val="22"/>
                <w:szCs w:val="22"/>
              </w:rPr>
              <w:t xml:space="preserve">Improve oral language skills and vocabulary for all pupils across school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F6B5" w14:textId="77777777" w:rsidR="00E66558" w:rsidRDefault="00C37CA7" w:rsidP="00C37CA7">
            <w:pPr>
              <w:pStyle w:val="TableRowCentered"/>
              <w:numPr>
                <w:ilvl w:val="0"/>
                <w:numId w:val="16"/>
              </w:numPr>
              <w:jc w:val="left"/>
              <w:rPr>
                <w:sz w:val="22"/>
                <w:szCs w:val="22"/>
              </w:rPr>
            </w:pPr>
            <w:r>
              <w:rPr>
                <w:sz w:val="22"/>
                <w:szCs w:val="22"/>
              </w:rPr>
              <w:t xml:space="preserve">Continue with whole school emphasis on vocabulary (anchor words and Goldilocks words). </w:t>
            </w:r>
          </w:p>
          <w:p w14:paraId="297E2187" w14:textId="77777777" w:rsidR="00C37CA7" w:rsidRDefault="00C37CA7" w:rsidP="00C37CA7">
            <w:pPr>
              <w:pStyle w:val="TableRowCentered"/>
              <w:numPr>
                <w:ilvl w:val="0"/>
                <w:numId w:val="16"/>
              </w:numPr>
              <w:jc w:val="left"/>
              <w:rPr>
                <w:sz w:val="22"/>
                <w:szCs w:val="22"/>
              </w:rPr>
            </w:pPr>
            <w:r>
              <w:rPr>
                <w:sz w:val="22"/>
                <w:szCs w:val="22"/>
              </w:rPr>
              <w:t xml:space="preserve">Early identification (in EYFS) for children requiring S&amp;L intervention. </w:t>
            </w:r>
          </w:p>
          <w:p w14:paraId="3FCBF678" w14:textId="41F6C9E8" w:rsidR="00C37CA7" w:rsidRDefault="00C37CA7" w:rsidP="00C37CA7">
            <w:pPr>
              <w:pStyle w:val="TableRowCentered"/>
              <w:numPr>
                <w:ilvl w:val="0"/>
                <w:numId w:val="16"/>
              </w:numPr>
              <w:jc w:val="left"/>
              <w:rPr>
                <w:sz w:val="22"/>
                <w:szCs w:val="22"/>
              </w:rPr>
            </w:pPr>
            <w:r>
              <w:rPr>
                <w:sz w:val="22"/>
                <w:szCs w:val="22"/>
              </w:rPr>
              <w:t xml:space="preserve">Children have access to a rich reading spine exposing them to quality language and vocabulary. </w:t>
            </w:r>
          </w:p>
          <w:p w14:paraId="2A7D5505" w14:textId="412260CE" w:rsidR="00C37CA7" w:rsidRDefault="00C37CA7" w:rsidP="00C37CA7">
            <w:pPr>
              <w:pStyle w:val="TableRowCentered"/>
              <w:numPr>
                <w:ilvl w:val="0"/>
                <w:numId w:val="16"/>
              </w:numPr>
              <w:jc w:val="left"/>
              <w:rPr>
                <w:sz w:val="22"/>
                <w:szCs w:val="22"/>
              </w:rPr>
            </w:pPr>
            <w:r w:rsidRPr="00622FD0">
              <w:rPr>
                <w:color w:val="0070C0"/>
                <w:sz w:val="22"/>
                <w:szCs w:val="22"/>
              </w:rPr>
              <w:t xml:space="preserve">As a result, children are able to communicate more effectively and have a wider range of vocabulary. </w:t>
            </w:r>
          </w:p>
        </w:tc>
      </w:tr>
      <w:tr w:rsidR="00E66558" w14:paraId="2A7D5509"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151297F" w:rsidR="00E66558" w:rsidRPr="00C37CA7" w:rsidRDefault="00565208" w:rsidP="00565208">
            <w:pPr>
              <w:pStyle w:val="TableRow"/>
              <w:ind w:left="0"/>
              <w:rPr>
                <w:sz w:val="22"/>
                <w:szCs w:val="22"/>
              </w:rPr>
            </w:pPr>
            <w:r w:rsidRPr="00C37CA7">
              <w:rPr>
                <w:sz w:val="22"/>
                <w:szCs w:val="22"/>
              </w:rPr>
              <w:t xml:space="preserve">Increase cultural capital, ensuring children experience and access a wide range of learning experiences to make learning meaningful.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0F69" w14:textId="77777777" w:rsidR="00E66558" w:rsidRDefault="00C37CA7" w:rsidP="00C37CA7">
            <w:pPr>
              <w:pStyle w:val="TableRowCentered"/>
              <w:numPr>
                <w:ilvl w:val="0"/>
                <w:numId w:val="17"/>
              </w:numPr>
              <w:jc w:val="left"/>
              <w:rPr>
                <w:sz w:val="22"/>
                <w:szCs w:val="22"/>
              </w:rPr>
            </w:pPr>
            <w:r>
              <w:rPr>
                <w:sz w:val="22"/>
                <w:szCs w:val="22"/>
              </w:rPr>
              <w:t xml:space="preserve">Children will have experienced a range of experiences and visits, bringing learning to life. </w:t>
            </w:r>
          </w:p>
          <w:p w14:paraId="0A9F9CC0" w14:textId="5FDAF67D" w:rsidR="00C37CA7" w:rsidRDefault="00C37CA7" w:rsidP="00C37CA7">
            <w:pPr>
              <w:pStyle w:val="TableRowCentered"/>
              <w:numPr>
                <w:ilvl w:val="0"/>
                <w:numId w:val="17"/>
              </w:numPr>
              <w:jc w:val="left"/>
              <w:rPr>
                <w:sz w:val="22"/>
                <w:szCs w:val="22"/>
              </w:rPr>
            </w:pPr>
            <w:r>
              <w:rPr>
                <w:sz w:val="22"/>
                <w:szCs w:val="22"/>
              </w:rPr>
              <w:t xml:space="preserve">Children have access to a range of extra- curricular provision to broaden their experiences. </w:t>
            </w:r>
          </w:p>
          <w:p w14:paraId="37048570" w14:textId="1C77711B" w:rsidR="00C37CA7" w:rsidRDefault="00C37CA7" w:rsidP="00C37CA7">
            <w:pPr>
              <w:pStyle w:val="TableRowCentered"/>
              <w:numPr>
                <w:ilvl w:val="0"/>
                <w:numId w:val="17"/>
              </w:numPr>
              <w:jc w:val="left"/>
              <w:rPr>
                <w:sz w:val="22"/>
                <w:szCs w:val="22"/>
              </w:rPr>
            </w:pPr>
            <w:r>
              <w:rPr>
                <w:sz w:val="22"/>
                <w:szCs w:val="22"/>
              </w:rPr>
              <w:t>School will fund visits for PP children</w:t>
            </w:r>
            <w:r w:rsidR="00622FD0">
              <w:rPr>
                <w:sz w:val="22"/>
                <w:szCs w:val="22"/>
              </w:rPr>
              <w:t xml:space="preserve">, taking away the financial barriers for families. </w:t>
            </w:r>
          </w:p>
          <w:p w14:paraId="2A7D5508" w14:textId="2CA1BFCB" w:rsidR="00622FD0" w:rsidRDefault="00622FD0" w:rsidP="00C37CA7">
            <w:pPr>
              <w:pStyle w:val="TableRowCentered"/>
              <w:numPr>
                <w:ilvl w:val="0"/>
                <w:numId w:val="17"/>
              </w:numPr>
              <w:jc w:val="left"/>
              <w:rPr>
                <w:sz w:val="22"/>
                <w:szCs w:val="22"/>
              </w:rPr>
            </w:pPr>
            <w:r w:rsidRPr="00622FD0">
              <w:rPr>
                <w:color w:val="0070C0"/>
                <w:sz w:val="22"/>
                <w:szCs w:val="22"/>
              </w:rPr>
              <w:t>As a result, all children will be able to draw on broader experiences and develop a lifelong love of learning.</w:t>
            </w:r>
          </w:p>
        </w:tc>
      </w:tr>
      <w:tr w:rsidR="00E66558" w14:paraId="2A7D550C"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792F264" w:rsidR="00E66558" w:rsidRPr="00C37CA7" w:rsidRDefault="00565208" w:rsidP="00565208">
            <w:pPr>
              <w:pStyle w:val="TableRow"/>
              <w:ind w:left="0"/>
              <w:rPr>
                <w:sz w:val="22"/>
                <w:szCs w:val="22"/>
              </w:rPr>
            </w:pPr>
            <w:r w:rsidRPr="00C37CA7">
              <w:rPr>
                <w:sz w:val="22"/>
                <w:szCs w:val="22"/>
              </w:rPr>
              <w:t xml:space="preserve">Improve the </w:t>
            </w:r>
            <w:r w:rsidR="00C37CA7">
              <w:rPr>
                <w:sz w:val="22"/>
                <w:szCs w:val="22"/>
              </w:rPr>
              <w:t xml:space="preserve">outcomes for our PP children, ensuring they make good progress from their starting points.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E90E" w14:textId="77777777" w:rsidR="00E66558" w:rsidRDefault="00622FD0" w:rsidP="00622FD0">
            <w:pPr>
              <w:pStyle w:val="TableRowCentered"/>
              <w:numPr>
                <w:ilvl w:val="0"/>
                <w:numId w:val="18"/>
              </w:numPr>
              <w:jc w:val="left"/>
              <w:rPr>
                <w:sz w:val="22"/>
                <w:szCs w:val="22"/>
              </w:rPr>
            </w:pPr>
            <w:r>
              <w:rPr>
                <w:sz w:val="22"/>
                <w:szCs w:val="22"/>
              </w:rPr>
              <w:t xml:space="preserve">Children receive targeted intervention in small groups where necessary. </w:t>
            </w:r>
          </w:p>
          <w:p w14:paraId="0F2FD08C" w14:textId="77777777" w:rsidR="00622FD0" w:rsidRDefault="00622FD0" w:rsidP="00622FD0">
            <w:pPr>
              <w:pStyle w:val="TableRowCentered"/>
              <w:numPr>
                <w:ilvl w:val="0"/>
                <w:numId w:val="18"/>
              </w:numPr>
              <w:jc w:val="left"/>
              <w:rPr>
                <w:sz w:val="22"/>
                <w:szCs w:val="22"/>
              </w:rPr>
            </w:pPr>
            <w:r>
              <w:rPr>
                <w:sz w:val="22"/>
                <w:szCs w:val="22"/>
              </w:rPr>
              <w:t xml:space="preserve">Children receive targeted intervention on a 1:1 basis where necessary. </w:t>
            </w:r>
          </w:p>
          <w:p w14:paraId="30BFB65B" w14:textId="177E2698" w:rsidR="00622FD0" w:rsidRDefault="00622FD0" w:rsidP="00622FD0">
            <w:pPr>
              <w:pStyle w:val="TableRowCentered"/>
              <w:numPr>
                <w:ilvl w:val="0"/>
                <w:numId w:val="18"/>
              </w:numPr>
              <w:jc w:val="left"/>
              <w:rPr>
                <w:sz w:val="22"/>
                <w:szCs w:val="22"/>
              </w:rPr>
            </w:pPr>
            <w:r>
              <w:rPr>
                <w:sz w:val="22"/>
                <w:szCs w:val="22"/>
              </w:rPr>
              <w:t xml:space="preserve">Children make good progress from their starting points, monitored through half termly pupil progress meetings. </w:t>
            </w:r>
          </w:p>
          <w:p w14:paraId="5A9EE790" w14:textId="77777777" w:rsidR="00622FD0" w:rsidRDefault="00622FD0" w:rsidP="00622FD0">
            <w:pPr>
              <w:pStyle w:val="TableRowCentered"/>
              <w:numPr>
                <w:ilvl w:val="0"/>
                <w:numId w:val="18"/>
              </w:numPr>
              <w:jc w:val="left"/>
              <w:rPr>
                <w:sz w:val="22"/>
                <w:szCs w:val="22"/>
              </w:rPr>
            </w:pPr>
            <w:r>
              <w:rPr>
                <w:sz w:val="22"/>
                <w:szCs w:val="22"/>
              </w:rPr>
              <w:t xml:space="preserve">Specialist teacher input where required to further support appropriate teaching strategies. </w:t>
            </w:r>
          </w:p>
          <w:p w14:paraId="66C05C74" w14:textId="740ABD97" w:rsidR="00C13373" w:rsidRDefault="00C13373" w:rsidP="00622FD0">
            <w:pPr>
              <w:pStyle w:val="TableRowCentered"/>
              <w:numPr>
                <w:ilvl w:val="0"/>
                <w:numId w:val="18"/>
              </w:numPr>
              <w:jc w:val="left"/>
              <w:rPr>
                <w:sz w:val="22"/>
                <w:szCs w:val="22"/>
              </w:rPr>
            </w:pPr>
            <w:r>
              <w:rPr>
                <w:sz w:val="22"/>
                <w:szCs w:val="22"/>
              </w:rPr>
              <w:t xml:space="preserve">Extra nurture support in school when needed to allow them to focus on their learning. </w:t>
            </w:r>
          </w:p>
          <w:p w14:paraId="2A7D550B" w14:textId="2AD57763" w:rsidR="00622FD0" w:rsidRDefault="00622FD0" w:rsidP="00622FD0">
            <w:pPr>
              <w:pStyle w:val="TableRowCentered"/>
              <w:numPr>
                <w:ilvl w:val="0"/>
                <w:numId w:val="18"/>
              </w:numPr>
              <w:jc w:val="left"/>
              <w:rPr>
                <w:sz w:val="22"/>
                <w:szCs w:val="22"/>
              </w:rPr>
            </w:pPr>
            <w:r w:rsidRPr="00622FD0">
              <w:rPr>
                <w:color w:val="0070C0"/>
                <w:sz w:val="22"/>
                <w:szCs w:val="22"/>
              </w:rPr>
              <w:t xml:space="preserve">As a result, children make good progress from their starting points. </w:t>
            </w:r>
          </w:p>
        </w:tc>
      </w:tr>
      <w:tr w:rsidR="00E66558" w14:paraId="2A7D550F"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64543A" w:rsidR="00E66558" w:rsidRDefault="00C37CA7">
            <w:pPr>
              <w:pStyle w:val="TableRow"/>
              <w:rPr>
                <w:sz w:val="22"/>
                <w:szCs w:val="22"/>
              </w:rPr>
            </w:pPr>
            <w:r>
              <w:rPr>
                <w:sz w:val="22"/>
                <w:szCs w:val="22"/>
              </w:rPr>
              <w:t>Increased parental engagement with school.</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10C0" w14:textId="77777777" w:rsidR="00E66558" w:rsidRDefault="00324CED" w:rsidP="00324CED">
            <w:pPr>
              <w:pStyle w:val="TableRowCentered"/>
              <w:numPr>
                <w:ilvl w:val="0"/>
                <w:numId w:val="19"/>
              </w:numPr>
              <w:jc w:val="left"/>
              <w:rPr>
                <w:sz w:val="22"/>
                <w:szCs w:val="22"/>
              </w:rPr>
            </w:pPr>
            <w:r>
              <w:rPr>
                <w:sz w:val="22"/>
                <w:szCs w:val="22"/>
              </w:rPr>
              <w:t xml:space="preserve">Increased active parental engagement, supporting learning. </w:t>
            </w:r>
          </w:p>
          <w:p w14:paraId="76C17EE2" w14:textId="6BF71C90" w:rsidR="00324CED" w:rsidRDefault="00324CED" w:rsidP="00324CED">
            <w:pPr>
              <w:pStyle w:val="TableRowCentered"/>
              <w:numPr>
                <w:ilvl w:val="0"/>
                <w:numId w:val="19"/>
              </w:numPr>
              <w:jc w:val="left"/>
              <w:rPr>
                <w:sz w:val="22"/>
                <w:szCs w:val="22"/>
              </w:rPr>
            </w:pPr>
            <w:r>
              <w:rPr>
                <w:sz w:val="22"/>
                <w:szCs w:val="22"/>
              </w:rPr>
              <w:t xml:space="preserve">Parents and families attending our celebration events during the academic year. </w:t>
            </w:r>
          </w:p>
          <w:p w14:paraId="2AE99AA5" w14:textId="5E1B3AB7" w:rsidR="00A53C7C" w:rsidRDefault="00A53C7C" w:rsidP="00324CED">
            <w:pPr>
              <w:pStyle w:val="TableRowCentered"/>
              <w:numPr>
                <w:ilvl w:val="0"/>
                <w:numId w:val="19"/>
              </w:numPr>
              <w:jc w:val="left"/>
              <w:rPr>
                <w:sz w:val="22"/>
                <w:szCs w:val="22"/>
              </w:rPr>
            </w:pPr>
            <w:r>
              <w:rPr>
                <w:sz w:val="22"/>
                <w:szCs w:val="22"/>
              </w:rPr>
              <w:lastRenderedPageBreak/>
              <w:t xml:space="preserve">Parents to work with Mrs Greenwood (our pastoral support). </w:t>
            </w:r>
          </w:p>
          <w:p w14:paraId="2A7D550E" w14:textId="40793D76" w:rsidR="00324CED" w:rsidRDefault="00324CED" w:rsidP="00324CED">
            <w:pPr>
              <w:pStyle w:val="TableRowCentered"/>
              <w:numPr>
                <w:ilvl w:val="0"/>
                <w:numId w:val="19"/>
              </w:numPr>
              <w:jc w:val="left"/>
              <w:rPr>
                <w:sz w:val="22"/>
                <w:szCs w:val="22"/>
              </w:rPr>
            </w:pPr>
            <w:r w:rsidRPr="00324CED">
              <w:rPr>
                <w:color w:val="0070C0"/>
                <w:sz w:val="22"/>
                <w:szCs w:val="22"/>
              </w:rPr>
              <w:t>As a result, children make good academic progress and are supported socially and emotionally</w:t>
            </w:r>
            <w:r w:rsidR="00A53C7C">
              <w:rPr>
                <w:color w:val="0070C0"/>
                <w:sz w:val="22"/>
                <w:szCs w:val="22"/>
              </w:rPr>
              <w:t xml:space="preserve">. Their mental health is supported. </w:t>
            </w:r>
          </w:p>
        </w:tc>
      </w:tr>
    </w:tbl>
    <w:p w14:paraId="2A06959E" w14:textId="2218981A" w:rsidR="00120AB1" w:rsidRDefault="00120AB1" w:rsidP="00BD4B12"/>
    <w:p w14:paraId="2A7D5512" w14:textId="6AE6F42F" w:rsidR="00E66558" w:rsidRDefault="009D71E8">
      <w:pPr>
        <w:pStyle w:val="Heading2"/>
      </w:pPr>
      <w:r>
        <w:t>Acti</w:t>
      </w:r>
      <w:r w:rsidR="00C13373">
        <w:t>v</w:t>
      </w:r>
      <w:r>
        <w:t>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A0E202A" w:rsidR="00E66558" w:rsidRDefault="009D71E8">
      <w:r>
        <w:t>Budgeted cost: £</w:t>
      </w:r>
      <w:r w:rsidR="00A53C7C">
        <w:t>2</w:t>
      </w:r>
      <w:r w:rsidR="00351FC4">
        <w:t>9</w:t>
      </w:r>
      <w:r w:rsidR="00A53C7C">
        <w:t xml:space="preserve">, 870 </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5D61" w14:textId="77777777" w:rsidR="00E66558" w:rsidRPr="007B3AE2" w:rsidRDefault="00BF48D2">
            <w:pPr>
              <w:pStyle w:val="TableRow"/>
              <w:rPr>
                <w:sz w:val="22"/>
                <w:szCs w:val="22"/>
              </w:rPr>
            </w:pPr>
            <w:r w:rsidRPr="007B3AE2">
              <w:rPr>
                <w:sz w:val="22"/>
                <w:szCs w:val="22"/>
              </w:rPr>
              <w:t xml:space="preserve">All Pupil Premium children make at least good progress from their starting points. </w:t>
            </w:r>
          </w:p>
          <w:p w14:paraId="732B6E4F" w14:textId="402C8A79" w:rsidR="007B3AE2" w:rsidRPr="007B3AE2" w:rsidRDefault="007B3AE2" w:rsidP="007B3AE2">
            <w:pPr>
              <w:pStyle w:val="TableRow"/>
              <w:numPr>
                <w:ilvl w:val="0"/>
                <w:numId w:val="20"/>
              </w:numPr>
              <w:rPr>
                <w:sz w:val="22"/>
                <w:szCs w:val="22"/>
              </w:rPr>
            </w:pPr>
            <w:r w:rsidRPr="007B3AE2">
              <w:rPr>
                <w:sz w:val="22"/>
                <w:szCs w:val="22"/>
              </w:rPr>
              <w:t xml:space="preserve">All </w:t>
            </w:r>
            <w:r w:rsidR="00A53C7C">
              <w:rPr>
                <w:sz w:val="22"/>
                <w:szCs w:val="22"/>
              </w:rPr>
              <w:t>staff</w:t>
            </w:r>
            <w:r w:rsidRPr="007B3AE2">
              <w:rPr>
                <w:sz w:val="22"/>
                <w:szCs w:val="22"/>
              </w:rPr>
              <w:t xml:space="preserve"> are aware of the PP children. </w:t>
            </w:r>
          </w:p>
          <w:p w14:paraId="46B81A6A" w14:textId="77777777" w:rsidR="007B3AE2" w:rsidRDefault="007B3AE2" w:rsidP="007B3AE2">
            <w:pPr>
              <w:pStyle w:val="TableRow"/>
              <w:numPr>
                <w:ilvl w:val="0"/>
                <w:numId w:val="20"/>
              </w:numPr>
            </w:pPr>
            <w:r w:rsidRPr="007B3AE2">
              <w:rPr>
                <w:sz w:val="22"/>
                <w:szCs w:val="22"/>
              </w:rPr>
              <w:t>Allocated class HLTA/ TA support, offering boosters and interventions for all year groups, supporting quality first teaching across the curriculum.</w:t>
            </w:r>
            <w:r>
              <w:t xml:space="preserve"> </w:t>
            </w:r>
          </w:p>
          <w:p w14:paraId="2A7D551A" w14:textId="775137C3" w:rsidR="007B3AE2" w:rsidRPr="00BF48D2" w:rsidRDefault="007B3AE2" w:rsidP="00A569B3">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EF80" w14:textId="757B136F" w:rsidR="00A569B3" w:rsidRPr="006D7EBC" w:rsidRDefault="00BF48D2" w:rsidP="006D7EBC">
            <w:pPr>
              <w:pStyle w:val="TableRowCentered"/>
              <w:jc w:val="left"/>
              <w:rPr>
                <w:sz w:val="22"/>
                <w:szCs w:val="22"/>
              </w:rPr>
            </w:pPr>
            <w:r w:rsidRPr="006D7EBC">
              <w:rPr>
                <w:sz w:val="22"/>
                <w:szCs w:val="22"/>
              </w:rPr>
              <w:t xml:space="preserve">The difference is diminishing between PP/ </w:t>
            </w:r>
            <w:proofErr w:type="gramStart"/>
            <w:r w:rsidRPr="006D7EBC">
              <w:rPr>
                <w:sz w:val="22"/>
                <w:szCs w:val="22"/>
              </w:rPr>
              <w:t>non PP</w:t>
            </w:r>
            <w:proofErr w:type="gramEnd"/>
            <w:r w:rsidRPr="006D7EBC">
              <w:rPr>
                <w:sz w:val="22"/>
                <w:szCs w:val="22"/>
              </w:rPr>
              <w:t xml:space="preserve"> due to timely intervention</w:t>
            </w:r>
            <w:r w:rsidR="007B3AE2" w:rsidRPr="006D7EBC">
              <w:rPr>
                <w:sz w:val="22"/>
                <w:szCs w:val="22"/>
              </w:rPr>
              <w:t xml:space="preserve"> and first quality teaching. </w:t>
            </w:r>
          </w:p>
          <w:p w14:paraId="21DD1079" w14:textId="14D654D3" w:rsidR="00A569B3" w:rsidRPr="006D7EBC" w:rsidRDefault="00000000" w:rsidP="00A569B3">
            <w:pPr>
              <w:pStyle w:val="TableRowCentered"/>
              <w:ind w:left="0"/>
              <w:jc w:val="left"/>
              <w:rPr>
                <w:sz w:val="22"/>
                <w:szCs w:val="22"/>
              </w:rPr>
            </w:pPr>
            <w:hyperlink r:id="rId7" w:history="1">
              <w:r w:rsidR="006D7EBC" w:rsidRPr="006D7EBC">
                <w:rPr>
                  <w:rStyle w:val="Hyperlink"/>
                  <w:sz w:val="22"/>
                  <w:szCs w:val="22"/>
                </w:rPr>
                <w:t>The EEF Guide to the Pupil Premium | EEF (educationendowmentfoundation.org.uk)</w:t>
              </w:r>
            </w:hyperlink>
          </w:p>
          <w:p w14:paraId="46D16828" w14:textId="77777777" w:rsidR="00A569B3" w:rsidRDefault="00A569B3" w:rsidP="00A569B3">
            <w:pPr>
              <w:pStyle w:val="TableRowCentered"/>
              <w:ind w:left="0"/>
              <w:jc w:val="left"/>
            </w:pPr>
          </w:p>
          <w:p w14:paraId="2A7D551B" w14:textId="14389E87" w:rsidR="00A569B3" w:rsidRDefault="00A569B3" w:rsidP="00A569B3">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2D7C9D6" w:rsidR="00E66558" w:rsidRDefault="00417B53">
            <w:pPr>
              <w:pStyle w:val="TableRowCentered"/>
              <w:jc w:val="left"/>
              <w:rPr>
                <w:sz w:val="22"/>
              </w:rPr>
            </w:pPr>
            <w:r>
              <w:rPr>
                <w:sz w:val="22"/>
              </w:rPr>
              <w:t xml:space="preserve">1, 2, 4 </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FDC" w14:textId="77777777" w:rsidR="00E66558" w:rsidRPr="00A569B3" w:rsidRDefault="00A569B3" w:rsidP="00A569B3">
            <w:pPr>
              <w:pStyle w:val="TableRow"/>
              <w:numPr>
                <w:ilvl w:val="0"/>
                <w:numId w:val="21"/>
              </w:numPr>
              <w:rPr>
                <w:iCs/>
                <w:sz w:val="22"/>
                <w:szCs w:val="22"/>
              </w:rPr>
            </w:pPr>
            <w:r w:rsidRPr="00A569B3">
              <w:rPr>
                <w:iCs/>
                <w:sz w:val="22"/>
                <w:szCs w:val="22"/>
              </w:rPr>
              <w:t xml:space="preserve">Regular CPD for teaching staff to ensure teaching is deemed good or outstanding. </w:t>
            </w:r>
          </w:p>
          <w:p w14:paraId="35048C12" w14:textId="77777777" w:rsidR="006D7EBC" w:rsidRDefault="00A569B3" w:rsidP="006D7EBC">
            <w:pPr>
              <w:pStyle w:val="TableRow"/>
              <w:numPr>
                <w:ilvl w:val="0"/>
                <w:numId w:val="21"/>
              </w:numPr>
              <w:rPr>
                <w:iCs/>
                <w:sz w:val="22"/>
              </w:rPr>
            </w:pPr>
            <w:r w:rsidRPr="00A569B3">
              <w:rPr>
                <w:iCs/>
                <w:sz w:val="22"/>
                <w:szCs w:val="22"/>
              </w:rPr>
              <w:t>Continue staff training on</w:t>
            </w:r>
            <w:r>
              <w:rPr>
                <w:iCs/>
                <w:sz w:val="22"/>
              </w:rPr>
              <w:t xml:space="preserve"> effective pedagogy for teaching maths. (Maths Mastery courses and bespoke training for teachers and TAs by Tim Kirk). </w:t>
            </w:r>
          </w:p>
          <w:p w14:paraId="2A7D551E" w14:textId="5663A564" w:rsidR="006D7EBC" w:rsidRPr="006D7EBC" w:rsidRDefault="006D7EBC" w:rsidP="006D7EBC">
            <w:pPr>
              <w:pStyle w:val="TableRow"/>
              <w:numPr>
                <w:ilvl w:val="0"/>
                <w:numId w:val="21"/>
              </w:numPr>
              <w:rPr>
                <w:iCs/>
                <w:sz w:val="22"/>
              </w:rPr>
            </w:pPr>
            <w:r>
              <w:rPr>
                <w:iCs/>
                <w:sz w:val="22"/>
              </w:rPr>
              <w:t xml:space="preserve">Support from Nicola Martin English consultant to help Year 2 and Year 6 moderate writing assessments.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F60A" w14:textId="77777777" w:rsidR="00E66558" w:rsidRPr="006D7EBC" w:rsidRDefault="006D7EBC">
            <w:pPr>
              <w:pStyle w:val="TableRowCentered"/>
              <w:jc w:val="left"/>
              <w:rPr>
                <w:sz w:val="22"/>
                <w:szCs w:val="22"/>
              </w:rPr>
            </w:pPr>
            <w:r w:rsidRPr="006D7EBC">
              <w:rPr>
                <w:sz w:val="22"/>
                <w:szCs w:val="22"/>
              </w:rPr>
              <w:t xml:space="preserve">High quality CPD to ensure skilled and confident staff will see better progress from children. </w:t>
            </w:r>
          </w:p>
          <w:p w14:paraId="2A7D551F" w14:textId="499B65CF" w:rsidR="006D7EBC" w:rsidRDefault="00000000">
            <w:pPr>
              <w:pStyle w:val="TableRowCentered"/>
              <w:jc w:val="left"/>
              <w:rPr>
                <w:sz w:val="22"/>
              </w:rPr>
            </w:pPr>
            <w:hyperlink r:id="rId8" w:history="1">
              <w:r w:rsidR="006D7EBC" w:rsidRPr="006D7EBC">
                <w:rPr>
                  <w:rStyle w:val="Hyperlink"/>
                  <w:sz w:val="22"/>
                  <w:szCs w:val="22"/>
                </w:rPr>
                <w:t>The EEF Guide to the Pupil Premium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CCDF459" w:rsidR="00E66558" w:rsidRDefault="00417B53">
            <w:pPr>
              <w:pStyle w:val="TableRowCentered"/>
              <w:jc w:val="left"/>
              <w:rPr>
                <w:sz w:val="22"/>
              </w:rPr>
            </w:pPr>
            <w:r>
              <w:rPr>
                <w:sz w:val="22"/>
              </w:rPr>
              <w:t xml:space="preserve">1, 2, 4 </w:t>
            </w:r>
          </w:p>
        </w:tc>
      </w:tr>
      <w:tr w:rsidR="006D7EBC" w14:paraId="43D35FB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D2B14" w14:textId="77777777" w:rsidR="006D7EBC" w:rsidRDefault="006D7EBC" w:rsidP="00A569B3">
            <w:pPr>
              <w:pStyle w:val="TableRow"/>
              <w:numPr>
                <w:ilvl w:val="0"/>
                <w:numId w:val="21"/>
              </w:numPr>
              <w:rPr>
                <w:iCs/>
                <w:sz w:val="22"/>
                <w:szCs w:val="22"/>
              </w:rPr>
            </w:pPr>
            <w:r>
              <w:rPr>
                <w:iCs/>
                <w:sz w:val="22"/>
                <w:szCs w:val="22"/>
              </w:rPr>
              <w:lastRenderedPageBreak/>
              <w:t xml:space="preserve">Ensuring a consistent approach to the teaching of early reading and phonics supported by a high- quality reading spine (Red Rose Phonics). </w:t>
            </w:r>
          </w:p>
          <w:p w14:paraId="6A8FE807" w14:textId="67F8C577" w:rsidR="00A53C7C" w:rsidRPr="00A569B3" w:rsidRDefault="00A53C7C" w:rsidP="00A569B3">
            <w:pPr>
              <w:pStyle w:val="TableRow"/>
              <w:numPr>
                <w:ilvl w:val="0"/>
                <w:numId w:val="21"/>
              </w:numPr>
              <w:rPr>
                <w:iCs/>
                <w:sz w:val="22"/>
                <w:szCs w:val="22"/>
              </w:rPr>
            </w:pPr>
            <w:r>
              <w:rPr>
                <w:iCs/>
                <w:sz w:val="22"/>
                <w:szCs w:val="22"/>
              </w:rPr>
              <w:t xml:space="preserve">Whole school phonics training by LA consultant Claire Cherry.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C7B8" w14:textId="77777777" w:rsidR="006D7EBC" w:rsidRDefault="001476B4">
            <w:pPr>
              <w:pStyle w:val="TableRowCentered"/>
              <w:jc w:val="left"/>
              <w:rPr>
                <w:sz w:val="22"/>
                <w:szCs w:val="22"/>
              </w:rPr>
            </w:pPr>
            <w:r>
              <w:rPr>
                <w:sz w:val="22"/>
                <w:szCs w:val="22"/>
              </w:rPr>
              <w:t xml:space="preserve">DfE/ Ofsted/ EEF reports evidence of the impact on the teaching of </w:t>
            </w:r>
            <w:proofErr w:type="gramStart"/>
            <w:r>
              <w:rPr>
                <w:sz w:val="22"/>
                <w:szCs w:val="22"/>
              </w:rPr>
              <w:t>high quality</w:t>
            </w:r>
            <w:proofErr w:type="gramEnd"/>
            <w:r>
              <w:rPr>
                <w:sz w:val="22"/>
                <w:szCs w:val="22"/>
              </w:rPr>
              <w:t xml:space="preserve"> phonics/ reading and attainment across the curriculum. </w:t>
            </w:r>
          </w:p>
          <w:p w14:paraId="399ED0CC" w14:textId="77777777" w:rsidR="001476B4" w:rsidRDefault="001476B4">
            <w:pPr>
              <w:pStyle w:val="TableRowCentered"/>
              <w:jc w:val="left"/>
              <w:rPr>
                <w:sz w:val="22"/>
                <w:szCs w:val="22"/>
              </w:rPr>
            </w:pPr>
          </w:p>
          <w:p w14:paraId="41C99AAA" w14:textId="77777777" w:rsidR="001476B4" w:rsidRDefault="00000000">
            <w:pPr>
              <w:pStyle w:val="TableRowCentered"/>
              <w:jc w:val="left"/>
            </w:pPr>
            <w:hyperlink r:id="rId9" w:history="1">
              <w:r w:rsidR="001476B4">
                <w:rPr>
                  <w:rStyle w:val="Hyperlink"/>
                </w:rPr>
                <w:t>Improving Literacy in Key Stage 1 | EEF (educationendowmentfoundation.org.uk)</w:t>
              </w:r>
            </w:hyperlink>
          </w:p>
          <w:p w14:paraId="0EA835E0" w14:textId="77777777" w:rsidR="001476B4" w:rsidRDefault="001476B4">
            <w:pPr>
              <w:pStyle w:val="TableRowCentered"/>
              <w:jc w:val="left"/>
            </w:pPr>
          </w:p>
          <w:p w14:paraId="048DC92E" w14:textId="77777777" w:rsidR="001476B4" w:rsidRDefault="00000000">
            <w:pPr>
              <w:pStyle w:val="TableRowCentered"/>
              <w:jc w:val="left"/>
            </w:pPr>
            <w:hyperlink r:id="rId10" w:history="1">
              <w:r w:rsidR="001476B4">
                <w:rPr>
                  <w:rStyle w:val="Hyperlink"/>
                </w:rPr>
                <w:t>Improving Literacy in Key Stage 2 | EEF (educationendowmentfoundation.org.uk)</w:t>
              </w:r>
            </w:hyperlink>
          </w:p>
          <w:p w14:paraId="2DC545C3" w14:textId="3FF040B7" w:rsidR="001476B4" w:rsidRPr="006D7EBC" w:rsidRDefault="001476B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0EED" w14:textId="78447CE9" w:rsidR="006D7EBC" w:rsidRDefault="00417B53">
            <w:pPr>
              <w:pStyle w:val="TableRowCentered"/>
              <w:jc w:val="left"/>
              <w:rPr>
                <w:sz w:val="22"/>
              </w:rPr>
            </w:pPr>
            <w:r>
              <w:rPr>
                <w:sz w:val="22"/>
              </w:rPr>
              <w:t xml:space="preserve">1, 4 </w:t>
            </w:r>
          </w:p>
        </w:tc>
      </w:tr>
      <w:tr w:rsidR="006D7EBC" w14:paraId="076F872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2353" w14:textId="7DD1279B" w:rsidR="006D7EBC" w:rsidRPr="006D7EBC" w:rsidRDefault="006D7EBC" w:rsidP="006D7EBC">
            <w:pPr>
              <w:pStyle w:val="TableRow"/>
              <w:numPr>
                <w:ilvl w:val="0"/>
                <w:numId w:val="21"/>
              </w:numPr>
              <w:rPr>
                <w:iCs/>
                <w:sz w:val="22"/>
                <w:szCs w:val="22"/>
              </w:rPr>
            </w:pPr>
            <w:r>
              <w:rPr>
                <w:iCs/>
                <w:sz w:val="22"/>
                <w:szCs w:val="22"/>
              </w:rPr>
              <w:t xml:space="preserve">Provide parents with clear and timely information on how children are progressing in relation to expected standards.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04683" w14:textId="77777777" w:rsidR="006D7EBC" w:rsidRDefault="001476B4" w:rsidP="001476B4">
            <w:pPr>
              <w:pStyle w:val="TableRowCentered"/>
              <w:ind w:left="0"/>
              <w:jc w:val="left"/>
              <w:rPr>
                <w:sz w:val="22"/>
                <w:szCs w:val="22"/>
              </w:rPr>
            </w:pPr>
            <w:r>
              <w:rPr>
                <w:sz w:val="22"/>
                <w:szCs w:val="22"/>
              </w:rPr>
              <w:t xml:space="preserve">EEF reports on positive impact on parental involvement on outcomes for children. </w:t>
            </w:r>
          </w:p>
          <w:p w14:paraId="73A6829C" w14:textId="77777777" w:rsidR="001476B4" w:rsidRDefault="001476B4" w:rsidP="001476B4">
            <w:pPr>
              <w:pStyle w:val="TableRowCentered"/>
              <w:ind w:left="0"/>
              <w:jc w:val="left"/>
              <w:rPr>
                <w:sz w:val="22"/>
                <w:szCs w:val="22"/>
              </w:rPr>
            </w:pPr>
          </w:p>
          <w:p w14:paraId="4F3AF9B9" w14:textId="3378E16C" w:rsidR="001476B4" w:rsidRPr="006D7EBC" w:rsidRDefault="00000000" w:rsidP="001476B4">
            <w:pPr>
              <w:pStyle w:val="TableRowCentered"/>
              <w:ind w:left="0"/>
              <w:jc w:val="left"/>
              <w:rPr>
                <w:sz w:val="22"/>
                <w:szCs w:val="22"/>
              </w:rPr>
            </w:pPr>
            <w:hyperlink r:id="rId11" w:history="1">
              <w:r w:rsidR="001476B4">
                <w:rPr>
                  <w:rStyle w:val="Hyperlink"/>
                </w:rPr>
                <w:t>Working with Parents to Support Children's Learning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19F5" w14:textId="0B07950F" w:rsidR="006D7EBC" w:rsidRDefault="00417B53">
            <w:pPr>
              <w:pStyle w:val="TableRowCentered"/>
              <w:jc w:val="left"/>
              <w:rPr>
                <w:sz w:val="22"/>
              </w:rPr>
            </w:pPr>
            <w:r>
              <w:rPr>
                <w:sz w:val="22"/>
              </w:rPr>
              <w:t>1, 3</w:t>
            </w:r>
          </w:p>
        </w:tc>
      </w:tr>
      <w:tr w:rsidR="006D7EBC" w14:paraId="2525FE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1C66" w14:textId="0A5AF196" w:rsidR="006D7EBC" w:rsidRDefault="006D7EBC" w:rsidP="006D7EBC">
            <w:pPr>
              <w:pStyle w:val="TableRow"/>
              <w:numPr>
                <w:ilvl w:val="0"/>
                <w:numId w:val="21"/>
              </w:numPr>
              <w:rPr>
                <w:iCs/>
                <w:sz w:val="22"/>
                <w:szCs w:val="22"/>
              </w:rPr>
            </w:pPr>
            <w:r>
              <w:rPr>
                <w:iCs/>
                <w:sz w:val="22"/>
                <w:szCs w:val="22"/>
              </w:rPr>
              <w:t>Run parent workshops to help improve the early phonics</w:t>
            </w:r>
            <w:r w:rsidR="00FE7DE3">
              <w:rPr>
                <w:iCs/>
                <w:sz w:val="22"/>
                <w:szCs w:val="22"/>
              </w:rPr>
              <w:t>, maths</w:t>
            </w:r>
            <w:r>
              <w:rPr>
                <w:iCs/>
                <w:sz w:val="22"/>
                <w:szCs w:val="22"/>
              </w:rPr>
              <w:t xml:space="preserve"> and reading skills of parents to help them support their children at home.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C383" w14:textId="77777777" w:rsidR="006D7EBC" w:rsidRDefault="00000000">
            <w:pPr>
              <w:pStyle w:val="TableRowCentered"/>
              <w:jc w:val="left"/>
              <w:rPr>
                <w:rStyle w:val="Hyperlink"/>
              </w:rPr>
            </w:pPr>
            <w:hyperlink r:id="rId12" w:history="1">
              <w:r w:rsidR="001476B4">
                <w:rPr>
                  <w:rStyle w:val="Hyperlink"/>
                </w:rPr>
                <w:t>Working with Parents to Support Children's Learning | EEF (educationendowmentfoundation.org.uk)</w:t>
              </w:r>
            </w:hyperlink>
          </w:p>
          <w:p w14:paraId="5B2E35CB" w14:textId="02DDEAC8" w:rsidR="0012150E" w:rsidRPr="006D7EBC" w:rsidRDefault="0012150E">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8431" w14:textId="6C1BDAA3" w:rsidR="006D7EBC" w:rsidRDefault="00417B53">
            <w:pPr>
              <w:pStyle w:val="TableRowCentered"/>
              <w:jc w:val="left"/>
              <w:rPr>
                <w:sz w:val="22"/>
              </w:rPr>
            </w:pPr>
            <w:r>
              <w:rPr>
                <w:sz w:val="22"/>
              </w:rPr>
              <w:t xml:space="preserve">1, 3 </w:t>
            </w:r>
          </w:p>
        </w:tc>
      </w:tr>
      <w:tr w:rsidR="00FE7DE3" w14:paraId="67D1E9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8BCF" w14:textId="0343A8E2" w:rsidR="00FE7DE3" w:rsidRDefault="009F124A" w:rsidP="006D7EBC">
            <w:pPr>
              <w:pStyle w:val="TableRow"/>
              <w:numPr>
                <w:ilvl w:val="0"/>
                <w:numId w:val="21"/>
              </w:numPr>
              <w:rPr>
                <w:iCs/>
                <w:sz w:val="22"/>
                <w:szCs w:val="22"/>
              </w:rPr>
            </w:pPr>
            <w:r>
              <w:rPr>
                <w:iCs/>
                <w:sz w:val="22"/>
                <w:szCs w:val="22"/>
              </w:rPr>
              <w:t xml:space="preserve">Staff CPD focusing on mental health and wellbeing to support children’s learning: attachment training, adverse childhood experiences and early trauma and safeguarding.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5A71" w14:textId="541CC228" w:rsidR="00FE7DE3" w:rsidRPr="006D7EBC" w:rsidRDefault="00000000">
            <w:pPr>
              <w:pStyle w:val="TableRowCentered"/>
              <w:jc w:val="left"/>
              <w:rPr>
                <w:sz w:val="22"/>
                <w:szCs w:val="22"/>
              </w:rPr>
            </w:pPr>
            <w:hyperlink r:id="rId13" w:history="1">
              <w:r w:rsidR="001476B4">
                <w:rPr>
                  <w:rStyle w:val="Hyperlink"/>
                </w:rPr>
                <w:t>Improving Social and Emotional Learning in Primary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7D83" w14:textId="58950B64" w:rsidR="00FE7DE3" w:rsidRDefault="00417B53" w:rsidP="00417B53">
            <w:pPr>
              <w:pStyle w:val="TableRowCentered"/>
              <w:ind w:left="0"/>
              <w:jc w:val="left"/>
              <w:rPr>
                <w:sz w:val="22"/>
              </w:rPr>
            </w:pPr>
            <w:r>
              <w:rPr>
                <w:sz w:val="22"/>
              </w:rPr>
              <w:t>1, 2, 4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F682F8A" w:rsidR="00E66558" w:rsidRDefault="009D71E8">
      <w:r>
        <w:t>Budgeted cost: £</w:t>
      </w:r>
      <w:r w:rsidR="00351FC4">
        <w:t xml:space="preserve">20,176 </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F3CC538" w:rsidR="00E66558" w:rsidRPr="009F124A" w:rsidRDefault="009F124A">
            <w:pPr>
              <w:pStyle w:val="TableRow"/>
            </w:pPr>
            <w:r>
              <w:rPr>
                <w:sz w:val="22"/>
                <w:szCs w:val="22"/>
              </w:rPr>
              <w:t xml:space="preserve">Additional mathematics sessions for pupils in Year 4 (focus on times tables) and Year 6.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1646" w14:textId="77777777" w:rsidR="00E66558" w:rsidRDefault="00382254">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2A7D552A" w14:textId="51A7D16E" w:rsidR="00E674D8" w:rsidRDefault="00000000">
            <w:pPr>
              <w:pStyle w:val="TableRowCentered"/>
              <w:jc w:val="left"/>
              <w:rPr>
                <w:sz w:val="22"/>
              </w:rPr>
            </w:pPr>
            <w:hyperlink r:id="rId14" w:history="1">
              <w:r w:rsidR="00E674D8">
                <w:rPr>
                  <w:rStyle w:val="Hyperlink"/>
                </w:rPr>
                <w:t>Special Educational Needs in Mainstream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756853B" w:rsidR="00E66558" w:rsidRDefault="009A55CC">
            <w:pPr>
              <w:pStyle w:val="TableRowCentered"/>
              <w:jc w:val="left"/>
              <w:rPr>
                <w:sz w:val="22"/>
              </w:rPr>
            </w:pPr>
            <w:r>
              <w:rPr>
                <w:sz w:val="22"/>
              </w:rPr>
              <w:t>1, 2, 3, 4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8DB19B8" w:rsidR="00E66558" w:rsidRPr="009F124A" w:rsidRDefault="009F124A" w:rsidP="009F124A">
            <w:pPr>
              <w:pStyle w:val="TableRow"/>
              <w:ind w:left="0"/>
              <w:rPr>
                <w:iCs/>
                <w:sz w:val="22"/>
              </w:rPr>
            </w:pPr>
            <w:r>
              <w:rPr>
                <w:iCs/>
                <w:sz w:val="22"/>
              </w:rPr>
              <w:lastRenderedPageBreak/>
              <w:t xml:space="preserve">Phonics sessions daily in EYFS and Year 1 to help ensure pupils progress in line with National Expectations.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06AC" w14:textId="77777777" w:rsidR="00E674D8" w:rsidRDefault="00E674D8" w:rsidP="00E674D8">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2A7D552E" w14:textId="2431BA9F" w:rsidR="00E66558" w:rsidRDefault="00000000" w:rsidP="00E674D8">
            <w:pPr>
              <w:pStyle w:val="TableRowCentered"/>
              <w:jc w:val="left"/>
              <w:rPr>
                <w:sz w:val="22"/>
              </w:rPr>
            </w:pPr>
            <w:hyperlink r:id="rId15" w:history="1">
              <w:r w:rsidR="00E674D8">
                <w:rPr>
                  <w:rStyle w:val="Hyperlink"/>
                </w:rPr>
                <w:t>Special Educational Needs in Mainstream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9D1B66A" w:rsidR="00E66558" w:rsidRDefault="009A55CC">
            <w:pPr>
              <w:pStyle w:val="TableRowCentered"/>
              <w:jc w:val="left"/>
              <w:rPr>
                <w:sz w:val="22"/>
              </w:rPr>
            </w:pPr>
            <w:r>
              <w:rPr>
                <w:sz w:val="22"/>
              </w:rPr>
              <w:t>1, 2, 3, 4</w:t>
            </w:r>
          </w:p>
        </w:tc>
      </w:tr>
      <w:tr w:rsidR="00382254" w14:paraId="53F2E7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4A72" w14:textId="61C0ABD1" w:rsidR="00382254" w:rsidRDefault="00382254" w:rsidP="009F124A">
            <w:pPr>
              <w:pStyle w:val="TableRow"/>
              <w:ind w:left="0"/>
              <w:rPr>
                <w:iCs/>
                <w:sz w:val="22"/>
              </w:rPr>
            </w:pPr>
            <w:r>
              <w:rPr>
                <w:iCs/>
                <w:sz w:val="22"/>
              </w:rPr>
              <w:t xml:space="preserve">Whole school phonics training. Red Rose phonics scheme being used in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119D7" w14:textId="77777777" w:rsidR="00E674D8" w:rsidRDefault="00E674D8" w:rsidP="00E674D8">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0958F29A" w14:textId="4AD909CC" w:rsidR="00382254" w:rsidRDefault="00000000" w:rsidP="00E674D8">
            <w:pPr>
              <w:pStyle w:val="TableRowCentered"/>
              <w:jc w:val="left"/>
              <w:rPr>
                <w:sz w:val="22"/>
              </w:rPr>
            </w:pPr>
            <w:hyperlink r:id="rId16" w:history="1">
              <w:r w:rsidR="00E674D8">
                <w:rPr>
                  <w:rStyle w:val="Hyperlink"/>
                </w:rPr>
                <w:t>Special Educational Needs in Mainstream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FA2BC" w14:textId="5D4FE4FC" w:rsidR="00382254" w:rsidRDefault="009A55CC">
            <w:pPr>
              <w:pStyle w:val="TableRowCentered"/>
              <w:jc w:val="left"/>
              <w:rPr>
                <w:sz w:val="22"/>
              </w:rPr>
            </w:pPr>
            <w:r>
              <w:rPr>
                <w:sz w:val="22"/>
              </w:rPr>
              <w:t>1, 2, 3, 4</w:t>
            </w:r>
          </w:p>
        </w:tc>
      </w:tr>
      <w:tr w:rsidR="00382254" w14:paraId="358F45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E478" w14:textId="3CFE6CB4" w:rsidR="00382254" w:rsidRDefault="00382254" w:rsidP="009F124A">
            <w:pPr>
              <w:pStyle w:val="TableRow"/>
              <w:ind w:left="0"/>
              <w:rPr>
                <w:iCs/>
                <w:sz w:val="22"/>
              </w:rPr>
            </w:pPr>
            <w:r>
              <w:rPr>
                <w:iCs/>
                <w:sz w:val="22"/>
              </w:rPr>
              <w:t xml:space="preserve">Daily readers for the lowest 20% of children and those who don’t get support/ read at home.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6393" w14:textId="77777777" w:rsidR="00382254" w:rsidRDefault="00000000">
            <w:pPr>
              <w:pStyle w:val="TableRowCentered"/>
              <w:jc w:val="left"/>
            </w:pPr>
            <w:hyperlink r:id="rId17" w:history="1">
              <w:r w:rsidR="009A55CC">
                <w:rPr>
                  <w:rStyle w:val="Hyperlink"/>
                </w:rPr>
                <w:t>Improving Literacy in Key Stage 1 | EEF (educationendowmentfoundation.org.uk)</w:t>
              </w:r>
            </w:hyperlink>
          </w:p>
          <w:p w14:paraId="0440BDB2" w14:textId="77777777" w:rsidR="009A55CC" w:rsidRDefault="009A55CC">
            <w:pPr>
              <w:pStyle w:val="TableRowCentered"/>
              <w:jc w:val="left"/>
            </w:pPr>
          </w:p>
          <w:p w14:paraId="71D1B210" w14:textId="77777777" w:rsidR="009A55CC" w:rsidRDefault="00000000">
            <w:pPr>
              <w:pStyle w:val="TableRowCentered"/>
              <w:jc w:val="left"/>
            </w:pPr>
            <w:hyperlink r:id="rId18" w:history="1">
              <w:r w:rsidR="009A55CC">
                <w:rPr>
                  <w:rStyle w:val="Hyperlink"/>
                </w:rPr>
                <w:t>Improving Literacy in Key Stage 2 | EEF (educationendowmentfoundation.org.uk)</w:t>
              </w:r>
            </w:hyperlink>
          </w:p>
          <w:p w14:paraId="7B1BD2DD" w14:textId="5EBD9484" w:rsidR="009A55CC" w:rsidRDefault="009A55C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717A" w14:textId="577F629A" w:rsidR="00382254" w:rsidRDefault="009A55CC">
            <w:pPr>
              <w:pStyle w:val="TableRowCentered"/>
              <w:jc w:val="left"/>
              <w:rPr>
                <w:sz w:val="22"/>
              </w:rPr>
            </w:pPr>
            <w:r>
              <w:rPr>
                <w:sz w:val="22"/>
              </w:rPr>
              <w:t>1, 2, 3, 4</w:t>
            </w:r>
          </w:p>
        </w:tc>
      </w:tr>
      <w:tr w:rsidR="00382254" w14:paraId="058D95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F6" w14:textId="75E72647" w:rsidR="00382254" w:rsidRDefault="00382254" w:rsidP="009F124A">
            <w:pPr>
              <w:pStyle w:val="TableRow"/>
              <w:ind w:left="0"/>
              <w:rPr>
                <w:iCs/>
                <w:sz w:val="22"/>
              </w:rPr>
            </w:pPr>
            <w:r>
              <w:rPr>
                <w:iCs/>
                <w:sz w:val="22"/>
              </w:rPr>
              <w:t xml:space="preserve">Mastery maths curriculum in KS1 and KS2 to accelerate the progress of all learners through quality first teaching and same day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E4E5" w14:textId="77777777" w:rsidR="00382254" w:rsidRDefault="00382254">
            <w:pPr>
              <w:pStyle w:val="TableRowCentered"/>
              <w:jc w:val="left"/>
              <w:rPr>
                <w:sz w:val="22"/>
              </w:rPr>
            </w:pPr>
            <w:r>
              <w:rPr>
                <w:sz w:val="22"/>
              </w:rPr>
              <w:t xml:space="preserve">High expectations of all children- no ceiling/ differentiation in expectations. </w:t>
            </w:r>
          </w:p>
          <w:p w14:paraId="712BD4EB" w14:textId="17737B3B" w:rsidR="004223AF" w:rsidRDefault="00000000">
            <w:pPr>
              <w:pStyle w:val="TableRowCentered"/>
              <w:jc w:val="left"/>
              <w:rPr>
                <w:sz w:val="22"/>
              </w:rPr>
            </w:pPr>
            <w:hyperlink r:id="rId19" w:history="1">
              <w:r w:rsidR="004223AF">
                <w:rPr>
                  <w:rStyle w:val="Hyperlink"/>
                </w:rPr>
                <w:t>Improving Mathematics in the Early Years and Key Stage 1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33A2" w14:textId="634B5548" w:rsidR="00382254" w:rsidRDefault="009A55CC">
            <w:pPr>
              <w:pStyle w:val="TableRowCentered"/>
              <w:jc w:val="left"/>
              <w:rPr>
                <w:sz w:val="22"/>
              </w:rPr>
            </w:pPr>
            <w:r>
              <w:rPr>
                <w:sz w:val="22"/>
              </w:rPr>
              <w:t>1, 2, 3, 4</w:t>
            </w:r>
          </w:p>
        </w:tc>
      </w:tr>
      <w:tr w:rsidR="00382254" w14:paraId="226F469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C185" w14:textId="116ACF6A" w:rsidR="00382254" w:rsidRDefault="00382254" w:rsidP="009F124A">
            <w:pPr>
              <w:pStyle w:val="TableRow"/>
              <w:ind w:left="0"/>
              <w:rPr>
                <w:iCs/>
                <w:sz w:val="22"/>
              </w:rPr>
            </w:pPr>
            <w:r>
              <w:rPr>
                <w:iCs/>
                <w:sz w:val="22"/>
              </w:rPr>
              <w:t xml:space="preserve">SEND lead to ensure all staff are given the support to ensure SEND children have access to appropriate provisions to ensure best outcomes from starting points.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1380" w14:textId="461BF4FE" w:rsidR="00382254" w:rsidRDefault="00000000">
            <w:pPr>
              <w:pStyle w:val="TableRowCentered"/>
              <w:jc w:val="left"/>
              <w:rPr>
                <w:sz w:val="22"/>
              </w:rPr>
            </w:pPr>
            <w:hyperlink r:id="rId20" w:history="1">
              <w:r w:rsidR="004223AF">
                <w:rPr>
                  <w:rStyle w:val="Hyperlink"/>
                </w:rPr>
                <w:t>Special Educational Needs in Mainstream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5E141" w14:textId="472C27FE" w:rsidR="00382254" w:rsidRDefault="00AD6951">
            <w:pPr>
              <w:pStyle w:val="TableRowCentered"/>
              <w:jc w:val="left"/>
              <w:rPr>
                <w:sz w:val="22"/>
              </w:rPr>
            </w:pPr>
            <w:r>
              <w:rPr>
                <w:sz w:val="22"/>
              </w:rPr>
              <w:t>2, 4, 5</w:t>
            </w:r>
          </w:p>
        </w:tc>
      </w:tr>
      <w:tr w:rsidR="00AF6FA5" w14:paraId="30CA5E0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F23A" w14:textId="54C41212" w:rsidR="00AF6FA5" w:rsidRDefault="00AF6FA5" w:rsidP="009F124A">
            <w:pPr>
              <w:pStyle w:val="TableRow"/>
              <w:ind w:left="0"/>
              <w:rPr>
                <w:iCs/>
                <w:sz w:val="22"/>
              </w:rPr>
            </w:pPr>
            <w:r>
              <w:rPr>
                <w:iCs/>
                <w:sz w:val="22"/>
              </w:rPr>
              <w:t>Subscriptions to online programs to support children at home (</w:t>
            </w:r>
            <w:proofErr w:type="spellStart"/>
            <w:r>
              <w:rPr>
                <w:iCs/>
                <w:sz w:val="22"/>
              </w:rPr>
              <w:t>Numbots</w:t>
            </w:r>
            <w:proofErr w:type="spellEnd"/>
            <w:r>
              <w:rPr>
                <w:iCs/>
                <w:sz w:val="22"/>
              </w:rPr>
              <w:t xml:space="preserve"> and TTRS).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C4B0" w14:textId="77777777" w:rsidR="00AF6FA5" w:rsidRDefault="004223AF" w:rsidP="004223AF">
            <w:pPr>
              <w:pStyle w:val="TableRowCentered"/>
              <w:ind w:left="0"/>
              <w:jc w:val="left"/>
              <w:rPr>
                <w:sz w:val="22"/>
              </w:rPr>
            </w:pPr>
            <w:r>
              <w:rPr>
                <w:sz w:val="22"/>
              </w:rPr>
              <w:t xml:space="preserve">Use of digital technologies- clear evidence to support technology at home for maths, English and phonics. </w:t>
            </w:r>
          </w:p>
          <w:p w14:paraId="6DB4CE5A" w14:textId="77777777" w:rsidR="004223AF" w:rsidRDefault="00000000" w:rsidP="004223AF">
            <w:pPr>
              <w:pStyle w:val="TableRowCentered"/>
              <w:ind w:left="0"/>
              <w:jc w:val="left"/>
            </w:pPr>
            <w:hyperlink r:id="rId21" w:history="1">
              <w:r w:rsidR="0012150E">
                <w:rPr>
                  <w:rStyle w:val="Hyperlink"/>
                </w:rPr>
                <w:t>Using Digital Technology to Improve Learning | EEF (educationendowmentfoundation.org.uk)</w:t>
              </w:r>
            </w:hyperlink>
          </w:p>
          <w:p w14:paraId="146502E3" w14:textId="77777777" w:rsidR="0012150E" w:rsidRDefault="0012150E" w:rsidP="004223AF">
            <w:pPr>
              <w:pStyle w:val="TableRowCentered"/>
              <w:ind w:left="0"/>
              <w:jc w:val="left"/>
            </w:pPr>
          </w:p>
          <w:p w14:paraId="0007861D" w14:textId="3BB0AB67" w:rsidR="0012150E" w:rsidRDefault="00000000" w:rsidP="004223AF">
            <w:pPr>
              <w:pStyle w:val="TableRowCentered"/>
              <w:ind w:left="0"/>
              <w:jc w:val="left"/>
            </w:pPr>
            <w:hyperlink r:id="rId22" w:history="1">
              <w:r w:rsidR="0012150E">
                <w:rPr>
                  <w:rStyle w:val="Hyperlink"/>
                </w:rPr>
                <w:t>Working with Parents to Support Children's Learning | EEF (educationendowmentfoundation.org.uk)</w:t>
              </w:r>
            </w:hyperlink>
          </w:p>
          <w:p w14:paraId="38706241" w14:textId="4C05055B" w:rsidR="0012150E" w:rsidRDefault="0012150E" w:rsidP="004223A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2085" w14:textId="05AA3C8F" w:rsidR="00AF6FA5" w:rsidRDefault="008F693A">
            <w:pPr>
              <w:pStyle w:val="TableRowCentered"/>
              <w:jc w:val="left"/>
              <w:rPr>
                <w:sz w:val="22"/>
              </w:rPr>
            </w:pPr>
            <w:r>
              <w:rPr>
                <w:sz w:val="22"/>
              </w:rPr>
              <w:t>1, 3, 4</w:t>
            </w:r>
          </w:p>
        </w:tc>
      </w:tr>
      <w:tr w:rsidR="00417B53" w14:paraId="13EA66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983F7" w14:textId="1BBBCF3F" w:rsidR="00A53C7C" w:rsidRDefault="00417B53" w:rsidP="009F124A">
            <w:pPr>
              <w:pStyle w:val="TableRow"/>
              <w:ind w:left="0"/>
              <w:rPr>
                <w:iCs/>
                <w:sz w:val="22"/>
              </w:rPr>
            </w:pPr>
            <w:r>
              <w:rPr>
                <w:iCs/>
                <w:sz w:val="22"/>
              </w:rPr>
              <w:t>Pastoral lead to work with children on a 1:1 basis</w:t>
            </w:r>
            <w:r w:rsidR="00A53C7C">
              <w:rPr>
                <w:iCs/>
                <w:sz w:val="22"/>
              </w:rPr>
              <w:t xml:space="preserve"> (Including eligible service pupil premium)</w:t>
            </w:r>
            <w:r w:rsidR="008F693A">
              <w:rPr>
                <w:iCs/>
                <w:sz w:val="22"/>
              </w:rPr>
              <w:t xml:space="preserve"> in order</w:t>
            </w:r>
            <w:r>
              <w:rPr>
                <w:iCs/>
                <w:sz w:val="22"/>
              </w:rPr>
              <w:t xml:space="preserve"> to allow them to focus on</w:t>
            </w:r>
            <w:r w:rsidR="00A53C7C">
              <w:rPr>
                <w:iCs/>
                <w:sz w:val="22"/>
              </w:rPr>
              <w:t xml:space="preserve"> behaviour for</w:t>
            </w:r>
            <w:r>
              <w:rPr>
                <w:iCs/>
                <w:sz w:val="22"/>
              </w:rPr>
              <w:t xml:space="preserve"> learning</w:t>
            </w:r>
            <w:r w:rsidR="00A53C7C">
              <w:rPr>
                <w:iCs/>
                <w:sz w:val="22"/>
              </w:rPr>
              <w:t xml:space="preserve"> (SEMH).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7BEA" w14:textId="77777777" w:rsidR="00417B53" w:rsidRDefault="00417B53" w:rsidP="004223A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A0A" w14:textId="35919F2E" w:rsidR="00417B53" w:rsidRDefault="009A55CC">
            <w:pPr>
              <w:pStyle w:val="TableRowCentered"/>
              <w:jc w:val="left"/>
              <w:rPr>
                <w:sz w:val="22"/>
              </w:rPr>
            </w:pPr>
            <w:r>
              <w:rPr>
                <w:sz w:val="22"/>
              </w:rPr>
              <w:t>5</w:t>
            </w:r>
          </w:p>
        </w:tc>
      </w:tr>
    </w:tbl>
    <w:p w14:paraId="2A7D5531" w14:textId="77777777" w:rsidR="00E66558" w:rsidRDefault="00E66558" w:rsidP="00AA355B"/>
    <w:p w14:paraId="2A7D5532" w14:textId="3972B9FF" w:rsidR="00E66558" w:rsidRPr="00AA355B" w:rsidRDefault="009D71E8" w:rsidP="00AA355B">
      <w:pPr>
        <w:pStyle w:val="Heading3"/>
      </w:pPr>
      <w:r>
        <w:t>Wider strategies (for example, related to attendance, behaviour, wellbeing)</w:t>
      </w:r>
    </w:p>
    <w:p w14:paraId="2A7D5533" w14:textId="05CA681F" w:rsidR="00E66558" w:rsidRDefault="009D71E8">
      <w:pPr>
        <w:spacing w:before="240" w:after="120"/>
      </w:pPr>
      <w:r>
        <w:t>Budgeted cost: £</w:t>
      </w:r>
      <w:r w:rsidR="00351FC4">
        <w:t>1</w:t>
      </w:r>
      <w:r w:rsidR="00713542">
        <w:t>1, 744</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37"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9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0F27" w14:textId="77777777" w:rsidR="00E66558" w:rsidRDefault="00AF6FA5">
            <w:pPr>
              <w:pStyle w:val="TableRow"/>
              <w:rPr>
                <w:sz w:val="22"/>
                <w:szCs w:val="22"/>
              </w:rPr>
            </w:pPr>
            <w:r>
              <w:rPr>
                <w:sz w:val="22"/>
                <w:szCs w:val="22"/>
              </w:rPr>
              <w:t xml:space="preserve">Increased home- school support. Pastoral lead to support families with attendance and safeguarding matters. </w:t>
            </w:r>
          </w:p>
          <w:p w14:paraId="2A7D5538" w14:textId="38C42C20" w:rsidR="00AF6FA5" w:rsidRPr="00AF6FA5" w:rsidRDefault="00AF6FA5">
            <w:pPr>
              <w:pStyle w:val="TableRow"/>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3E93" w14:textId="77777777" w:rsidR="00E66558" w:rsidRDefault="00000000">
            <w:pPr>
              <w:pStyle w:val="TableRowCentered"/>
              <w:jc w:val="left"/>
              <w:rPr>
                <w:rStyle w:val="Hyperlink"/>
              </w:rPr>
            </w:pPr>
            <w:hyperlink r:id="rId23" w:history="1">
              <w:r w:rsidR="0012150E">
                <w:rPr>
                  <w:rStyle w:val="Hyperlink"/>
                </w:rPr>
                <w:t>Working with Parents to Support Children's Learning | EEF (educationendowmentfoundation.org.uk)</w:t>
              </w:r>
            </w:hyperlink>
          </w:p>
          <w:p w14:paraId="591B8B8A" w14:textId="77777777" w:rsidR="0012150E" w:rsidRDefault="0012150E">
            <w:pPr>
              <w:pStyle w:val="TableRowCentered"/>
              <w:jc w:val="left"/>
              <w:rPr>
                <w:rStyle w:val="Hyperlink"/>
              </w:rPr>
            </w:pPr>
          </w:p>
          <w:p w14:paraId="751C50EB" w14:textId="0CDC3084" w:rsidR="0012150E" w:rsidRDefault="0012150E">
            <w:pPr>
              <w:pStyle w:val="TableRowCentered"/>
              <w:jc w:val="left"/>
              <w:rPr>
                <w:color w:val="auto"/>
                <w:sz w:val="22"/>
              </w:rPr>
            </w:pPr>
            <w:r>
              <w:rPr>
                <w:color w:val="auto"/>
                <w:sz w:val="22"/>
              </w:rPr>
              <w:t>Pastoral lead who builds a trusted relationship with parents</w:t>
            </w:r>
            <w:r w:rsidR="008F693A">
              <w:rPr>
                <w:color w:val="auto"/>
                <w:sz w:val="22"/>
              </w:rPr>
              <w:t xml:space="preserve"> and children. Pastoral lead </w:t>
            </w:r>
            <w:r>
              <w:rPr>
                <w:color w:val="auto"/>
                <w:sz w:val="22"/>
              </w:rPr>
              <w:t xml:space="preserve">provides the support where needed, leading to better outcomes for all. </w:t>
            </w:r>
          </w:p>
          <w:p w14:paraId="2A7D5539" w14:textId="305E29F7" w:rsidR="0012150E" w:rsidRPr="0012150E" w:rsidRDefault="0012150E">
            <w:pPr>
              <w:pStyle w:val="TableRowCentered"/>
              <w:jc w:val="left"/>
              <w:rPr>
                <w:color w:val="auto"/>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D4099B4" w:rsidR="00E66558" w:rsidRDefault="008F693A">
            <w:pPr>
              <w:pStyle w:val="TableRowCentered"/>
              <w:jc w:val="left"/>
              <w:rPr>
                <w:sz w:val="22"/>
              </w:rPr>
            </w:pPr>
            <w:r>
              <w:rPr>
                <w:sz w:val="22"/>
              </w:rPr>
              <w:t>3, 4, 5</w:t>
            </w:r>
          </w:p>
        </w:tc>
      </w:tr>
      <w:tr w:rsidR="00E66558" w14:paraId="2A7D553F"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7C32" w14:textId="77777777" w:rsidR="00E66558" w:rsidRDefault="00AF6FA5">
            <w:pPr>
              <w:pStyle w:val="TableRow"/>
              <w:rPr>
                <w:iCs/>
                <w:sz w:val="22"/>
              </w:rPr>
            </w:pPr>
            <w:r>
              <w:rPr>
                <w:iCs/>
                <w:sz w:val="22"/>
              </w:rPr>
              <w:t xml:space="preserve">Half termly attendance report will be produced. This will state attendance figures comparing to previous weeks and the national figures. </w:t>
            </w:r>
          </w:p>
          <w:p w14:paraId="0228075C" w14:textId="77777777" w:rsidR="0012150E" w:rsidRDefault="00AF6FA5" w:rsidP="00AF6FA5">
            <w:pPr>
              <w:pStyle w:val="TableRow"/>
              <w:ind w:left="0"/>
              <w:rPr>
                <w:iCs/>
                <w:sz w:val="22"/>
              </w:rPr>
            </w:pPr>
            <w:r>
              <w:rPr>
                <w:iCs/>
                <w:sz w:val="22"/>
              </w:rPr>
              <w:t xml:space="preserve">The pastoral lead will conduct attendance meetings with parents of persistent absentees. They will ensure that the attendance policy is followed up with a call home/ home visit if necessary. </w:t>
            </w:r>
          </w:p>
          <w:p w14:paraId="2A7D553C" w14:textId="7D10A21C" w:rsidR="00AF6FA5" w:rsidRPr="00AF6FA5" w:rsidRDefault="0012150E" w:rsidP="00AF6FA5">
            <w:pPr>
              <w:pStyle w:val="TableRow"/>
              <w:ind w:left="0"/>
              <w:rPr>
                <w:iCs/>
                <w:sz w:val="22"/>
              </w:rPr>
            </w:pPr>
            <w:r>
              <w:rPr>
                <w:iCs/>
                <w:sz w:val="22"/>
              </w:rPr>
              <w:t>Children with poor attendance encouraged to attend breakfast club free of charge.</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3673" w14:textId="77777777" w:rsidR="0012150E" w:rsidRDefault="00000000" w:rsidP="0012150E">
            <w:pPr>
              <w:pStyle w:val="TableRowCentered"/>
              <w:jc w:val="left"/>
              <w:rPr>
                <w:rStyle w:val="Hyperlink"/>
              </w:rPr>
            </w:pPr>
            <w:hyperlink r:id="rId24" w:history="1">
              <w:r w:rsidR="0012150E">
                <w:rPr>
                  <w:rStyle w:val="Hyperlink"/>
                </w:rPr>
                <w:t>Working with Parents to Support Children's Learning | EEF (educationendowmentfoundation.org.uk)</w:t>
              </w:r>
            </w:hyperlink>
          </w:p>
          <w:p w14:paraId="378CCD76" w14:textId="77777777" w:rsidR="00E66558" w:rsidRDefault="00E66558">
            <w:pPr>
              <w:pStyle w:val="TableRowCentered"/>
              <w:jc w:val="left"/>
              <w:rPr>
                <w:sz w:val="22"/>
              </w:rPr>
            </w:pPr>
          </w:p>
          <w:p w14:paraId="2A7D553D" w14:textId="7B9D93E0" w:rsidR="0012150E" w:rsidRDefault="0012150E">
            <w:pPr>
              <w:pStyle w:val="TableRowCentered"/>
              <w:jc w:val="left"/>
              <w:rPr>
                <w:sz w:val="22"/>
              </w:rPr>
            </w:pPr>
            <w:r>
              <w:rPr>
                <w:sz w:val="22"/>
              </w:rPr>
              <w:t xml:space="preserve">Attendance report to show improving trend. </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228673" w:rsidR="00E66558" w:rsidRDefault="008F693A">
            <w:pPr>
              <w:pStyle w:val="TableRowCentered"/>
              <w:jc w:val="left"/>
              <w:rPr>
                <w:sz w:val="22"/>
              </w:rPr>
            </w:pPr>
            <w:r>
              <w:rPr>
                <w:sz w:val="22"/>
              </w:rPr>
              <w:t>3, 4, 5</w:t>
            </w:r>
          </w:p>
        </w:tc>
      </w:tr>
      <w:tr w:rsidR="00AF6FA5" w14:paraId="2EBA777B"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6727" w14:textId="56504D88" w:rsidR="00AF6FA5" w:rsidRDefault="00AF6FA5" w:rsidP="00AF6FA5">
            <w:pPr>
              <w:pStyle w:val="TableRow"/>
              <w:ind w:left="0"/>
              <w:rPr>
                <w:iCs/>
                <w:sz w:val="22"/>
              </w:rPr>
            </w:pPr>
            <w:r>
              <w:rPr>
                <w:iCs/>
                <w:sz w:val="22"/>
              </w:rPr>
              <w:t xml:space="preserve">Access to a range of extra- curricular provisions and a rich, first- hand curriculum offer to build cultural capital, language and vocabulary and life experiences. </w:t>
            </w:r>
          </w:p>
          <w:p w14:paraId="4C6B18C8" w14:textId="6AC9AABC" w:rsidR="00AF6FA5" w:rsidRDefault="00AF6FA5" w:rsidP="00AF6FA5">
            <w:pPr>
              <w:pStyle w:val="TableRow"/>
              <w:ind w:left="0"/>
              <w:rPr>
                <w:iCs/>
                <w:sz w:val="22"/>
              </w:rPr>
            </w:pPr>
            <w:r>
              <w:rPr>
                <w:iCs/>
                <w:sz w:val="22"/>
              </w:rPr>
              <w:t xml:space="preserve">All subject leaders/ teachers informed of PP children across the school to offer additional extra- curricular provisions during the year. These will be subsided by school.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6137" w14:textId="77777777" w:rsidR="00AF6FA5" w:rsidRDefault="0012150E" w:rsidP="0012150E">
            <w:pPr>
              <w:pStyle w:val="TableRowCentered"/>
              <w:ind w:left="0"/>
              <w:jc w:val="left"/>
              <w:rPr>
                <w:sz w:val="22"/>
              </w:rPr>
            </w:pPr>
            <w:r>
              <w:rPr>
                <w:sz w:val="22"/>
              </w:rPr>
              <w:t xml:space="preserve">Ofsted research (2019) places emphasis on improving cultural capital, particularly for disadvantaged pupils. </w:t>
            </w:r>
          </w:p>
          <w:p w14:paraId="098E23D6" w14:textId="77777777" w:rsidR="0012150E" w:rsidRDefault="0012150E" w:rsidP="0012150E">
            <w:pPr>
              <w:pStyle w:val="TableRowCentered"/>
              <w:ind w:left="0"/>
              <w:jc w:val="left"/>
              <w:rPr>
                <w:sz w:val="22"/>
              </w:rPr>
            </w:pPr>
          </w:p>
          <w:p w14:paraId="1CC1422C" w14:textId="77777777" w:rsidR="0012150E" w:rsidRDefault="0012150E" w:rsidP="0012150E">
            <w:pPr>
              <w:pStyle w:val="TableRowCentered"/>
              <w:ind w:left="0"/>
              <w:jc w:val="left"/>
              <w:rPr>
                <w:sz w:val="22"/>
              </w:rPr>
            </w:pPr>
            <w:r>
              <w:rPr>
                <w:sz w:val="22"/>
              </w:rPr>
              <w:t xml:space="preserve">SHUE data EEF- sports participation increase educational engagement and attainment. </w:t>
            </w:r>
          </w:p>
          <w:p w14:paraId="4D0A396D" w14:textId="77777777" w:rsidR="0012150E" w:rsidRDefault="0012150E" w:rsidP="0012150E">
            <w:pPr>
              <w:pStyle w:val="TableRowCentered"/>
              <w:ind w:left="0"/>
              <w:jc w:val="left"/>
              <w:rPr>
                <w:sz w:val="22"/>
              </w:rPr>
            </w:pPr>
          </w:p>
          <w:p w14:paraId="43A28A92" w14:textId="23859EE4" w:rsidR="0012150E" w:rsidRDefault="0012150E" w:rsidP="0012150E">
            <w:pPr>
              <w:pStyle w:val="TableRowCentered"/>
              <w:ind w:left="0"/>
              <w:jc w:val="left"/>
              <w:rPr>
                <w:sz w:val="22"/>
              </w:rPr>
            </w:pPr>
            <w:r>
              <w:rPr>
                <w:sz w:val="22"/>
              </w:rPr>
              <w:t xml:space="preserve">EEF- outdoor learning shows positive benefits on academic learning and self- confidence. </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DBAE" w14:textId="35AEA94E" w:rsidR="00AF6FA5" w:rsidRDefault="008F693A">
            <w:pPr>
              <w:pStyle w:val="TableRowCentered"/>
              <w:jc w:val="left"/>
              <w:rPr>
                <w:sz w:val="22"/>
              </w:rPr>
            </w:pPr>
            <w:r>
              <w:rPr>
                <w:sz w:val="22"/>
              </w:rPr>
              <w:t>1, 2, 3</w:t>
            </w:r>
          </w:p>
        </w:tc>
      </w:tr>
    </w:tbl>
    <w:p w14:paraId="2A7D5540" w14:textId="77777777" w:rsidR="00E66558" w:rsidRDefault="00E66558">
      <w:pPr>
        <w:spacing w:before="240" w:after="0"/>
        <w:rPr>
          <w:b/>
          <w:bCs/>
          <w:color w:val="104F75"/>
          <w:sz w:val="28"/>
          <w:szCs w:val="28"/>
        </w:rPr>
      </w:pPr>
    </w:p>
    <w:p w14:paraId="2A7D5541" w14:textId="41069E26" w:rsidR="00E66558" w:rsidRDefault="009D71E8" w:rsidP="00120AB1">
      <w:r>
        <w:rPr>
          <w:b/>
          <w:bCs/>
          <w:color w:val="104F75"/>
          <w:sz w:val="28"/>
          <w:szCs w:val="28"/>
        </w:rPr>
        <w:lastRenderedPageBreak/>
        <w:t>Total budgeted cost: £</w:t>
      </w:r>
      <w:r w:rsidR="00351FC4">
        <w:rPr>
          <w:b/>
          <w:bCs/>
          <w:color w:val="104F75"/>
          <w:sz w:val="28"/>
          <w:szCs w:val="28"/>
        </w:rPr>
        <w:t xml:space="preserve">64,435 </w:t>
      </w:r>
    </w:p>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B31BF10" w:rsidR="00ED5108" w:rsidRDefault="00A53C7C">
            <w:r>
              <w:t xml:space="preserve">Please see above. </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1B3391">
      <w:headerReference w:type="default" r:id="rId25"/>
      <w:footerReference w:type="default" r:id="rId26"/>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33253" w14:textId="77777777" w:rsidR="001B3391" w:rsidRDefault="001B3391">
      <w:pPr>
        <w:spacing w:after="0" w:line="240" w:lineRule="auto"/>
      </w:pPr>
      <w:r>
        <w:separator/>
      </w:r>
    </w:p>
  </w:endnote>
  <w:endnote w:type="continuationSeparator" w:id="0">
    <w:p w14:paraId="31EC3F3F" w14:textId="77777777" w:rsidR="001B3391" w:rsidRDefault="001B3391">
      <w:pPr>
        <w:spacing w:after="0" w:line="240" w:lineRule="auto"/>
      </w:pPr>
      <w:r>
        <w:continuationSeparator/>
      </w:r>
    </w:p>
  </w:endnote>
  <w:endnote w:type="continuationNotice" w:id="1">
    <w:p w14:paraId="5ED96EC4" w14:textId="77777777" w:rsidR="001B3391" w:rsidRDefault="001B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9774D" w14:textId="77777777" w:rsidR="001B3391" w:rsidRDefault="001B3391">
      <w:pPr>
        <w:spacing w:after="0" w:line="240" w:lineRule="auto"/>
      </w:pPr>
      <w:r>
        <w:separator/>
      </w:r>
    </w:p>
  </w:footnote>
  <w:footnote w:type="continuationSeparator" w:id="0">
    <w:p w14:paraId="45D2E0DB" w14:textId="77777777" w:rsidR="001B3391" w:rsidRDefault="001B3391">
      <w:pPr>
        <w:spacing w:after="0" w:line="240" w:lineRule="auto"/>
      </w:pPr>
      <w:r>
        <w:continuationSeparator/>
      </w:r>
    </w:p>
  </w:footnote>
  <w:footnote w:type="continuationNotice" w:id="1">
    <w:p w14:paraId="62214F95" w14:textId="77777777" w:rsidR="001B3391" w:rsidRDefault="001B3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F26"/>
    <w:multiLevelType w:val="hybridMultilevel"/>
    <w:tmpl w:val="0366C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A07BA"/>
    <w:multiLevelType w:val="hybridMultilevel"/>
    <w:tmpl w:val="2486A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1671C9"/>
    <w:multiLevelType w:val="hybridMultilevel"/>
    <w:tmpl w:val="09BC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FB7FCA"/>
    <w:multiLevelType w:val="hybridMultilevel"/>
    <w:tmpl w:val="68B6A58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D4176B1"/>
    <w:multiLevelType w:val="hybridMultilevel"/>
    <w:tmpl w:val="811A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32784B"/>
    <w:multiLevelType w:val="hybridMultilevel"/>
    <w:tmpl w:val="5240B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9FB02C5"/>
    <w:multiLevelType w:val="hybridMultilevel"/>
    <w:tmpl w:val="E678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8C917BF"/>
    <w:multiLevelType w:val="hybridMultilevel"/>
    <w:tmpl w:val="705C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711259">
    <w:abstractNumId w:val="7"/>
  </w:num>
  <w:num w:numId="2" w16cid:durableId="1628730595">
    <w:abstractNumId w:val="4"/>
  </w:num>
  <w:num w:numId="3" w16cid:durableId="497188144">
    <w:abstractNumId w:val="8"/>
  </w:num>
  <w:num w:numId="4" w16cid:durableId="1138914232">
    <w:abstractNumId w:val="9"/>
  </w:num>
  <w:num w:numId="5" w16cid:durableId="857932188">
    <w:abstractNumId w:val="2"/>
  </w:num>
  <w:num w:numId="6" w16cid:durableId="798501009">
    <w:abstractNumId w:val="10"/>
  </w:num>
  <w:num w:numId="7" w16cid:durableId="1210847263">
    <w:abstractNumId w:val="14"/>
  </w:num>
  <w:num w:numId="8" w16cid:durableId="982348153">
    <w:abstractNumId w:val="19"/>
  </w:num>
  <w:num w:numId="9" w16cid:durableId="1529290868">
    <w:abstractNumId w:val="17"/>
  </w:num>
  <w:num w:numId="10" w16cid:durableId="1171066271">
    <w:abstractNumId w:val="16"/>
  </w:num>
  <w:num w:numId="11" w16cid:durableId="1453552857">
    <w:abstractNumId w:val="5"/>
  </w:num>
  <w:num w:numId="12" w16cid:durableId="1812097430">
    <w:abstractNumId w:val="18"/>
  </w:num>
  <w:num w:numId="13" w16cid:durableId="42288650">
    <w:abstractNumId w:val="12"/>
  </w:num>
  <w:num w:numId="14" w16cid:durableId="1976985936">
    <w:abstractNumId w:val="15"/>
  </w:num>
  <w:num w:numId="15" w16cid:durableId="1846168022">
    <w:abstractNumId w:val="11"/>
  </w:num>
  <w:num w:numId="16" w16cid:durableId="680427065">
    <w:abstractNumId w:val="3"/>
  </w:num>
  <w:num w:numId="17" w16cid:durableId="2028407070">
    <w:abstractNumId w:val="1"/>
  </w:num>
  <w:num w:numId="18" w16cid:durableId="393047166">
    <w:abstractNumId w:val="20"/>
  </w:num>
  <w:num w:numId="19" w16cid:durableId="291641767">
    <w:abstractNumId w:val="13"/>
  </w:num>
  <w:num w:numId="20" w16cid:durableId="1916351955">
    <w:abstractNumId w:val="6"/>
  </w:num>
  <w:num w:numId="21" w16cid:durableId="30658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3761"/>
    <w:rsid w:val="000452EB"/>
    <w:rsid w:val="000463AE"/>
    <w:rsid w:val="000507A3"/>
    <w:rsid w:val="00060A62"/>
    <w:rsid w:val="00064366"/>
    <w:rsid w:val="00066B73"/>
    <w:rsid w:val="00071481"/>
    <w:rsid w:val="00075FAE"/>
    <w:rsid w:val="00082F38"/>
    <w:rsid w:val="0008384B"/>
    <w:rsid w:val="000929EC"/>
    <w:rsid w:val="00093CDE"/>
    <w:rsid w:val="000A6379"/>
    <w:rsid w:val="000B0437"/>
    <w:rsid w:val="000D22B0"/>
    <w:rsid w:val="000D35C9"/>
    <w:rsid w:val="000D520C"/>
    <w:rsid w:val="000D6596"/>
    <w:rsid w:val="000E6DF0"/>
    <w:rsid w:val="001037CB"/>
    <w:rsid w:val="0010629E"/>
    <w:rsid w:val="00115538"/>
    <w:rsid w:val="00120AB1"/>
    <w:rsid w:val="0012150E"/>
    <w:rsid w:val="00123A7F"/>
    <w:rsid w:val="001278D0"/>
    <w:rsid w:val="00127F72"/>
    <w:rsid w:val="00140646"/>
    <w:rsid w:val="001476B4"/>
    <w:rsid w:val="00147A4B"/>
    <w:rsid w:val="001671ED"/>
    <w:rsid w:val="001727FA"/>
    <w:rsid w:val="00173D4C"/>
    <w:rsid w:val="00183218"/>
    <w:rsid w:val="00185988"/>
    <w:rsid w:val="001873B6"/>
    <w:rsid w:val="001901E6"/>
    <w:rsid w:val="00191305"/>
    <w:rsid w:val="00195B55"/>
    <w:rsid w:val="001A2FE8"/>
    <w:rsid w:val="001A33AC"/>
    <w:rsid w:val="001B3391"/>
    <w:rsid w:val="001C1C51"/>
    <w:rsid w:val="001C265F"/>
    <w:rsid w:val="001E0ECA"/>
    <w:rsid w:val="001E206F"/>
    <w:rsid w:val="001E5750"/>
    <w:rsid w:val="001E7739"/>
    <w:rsid w:val="001F3DB4"/>
    <w:rsid w:val="00204F40"/>
    <w:rsid w:val="00205DEF"/>
    <w:rsid w:val="00216C8A"/>
    <w:rsid w:val="00226317"/>
    <w:rsid w:val="00231539"/>
    <w:rsid w:val="002523E3"/>
    <w:rsid w:val="00264CD9"/>
    <w:rsid w:val="00266FA5"/>
    <w:rsid w:val="00287236"/>
    <w:rsid w:val="002920F4"/>
    <w:rsid w:val="002940F3"/>
    <w:rsid w:val="00295842"/>
    <w:rsid w:val="002B3574"/>
    <w:rsid w:val="002B6B74"/>
    <w:rsid w:val="002C6AE7"/>
    <w:rsid w:val="002D2D4B"/>
    <w:rsid w:val="002D3805"/>
    <w:rsid w:val="002E66AE"/>
    <w:rsid w:val="002E7763"/>
    <w:rsid w:val="002F5842"/>
    <w:rsid w:val="0030148D"/>
    <w:rsid w:val="00306CB7"/>
    <w:rsid w:val="003111F5"/>
    <w:rsid w:val="00324CED"/>
    <w:rsid w:val="00336200"/>
    <w:rsid w:val="00337418"/>
    <w:rsid w:val="00351D83"/>
    <w:rsid w:val="00351FC4"/>
    <w:rsid w:val="00353E46"/>
    <w:rsid w:val="003576C4"/>
    <w:rsid w:val="00366AB0"/>
    <w:rsid w:val="0037437C"/>
    <w:rsid w:val="0038146B"/>
    <w:rsid w:val="00382254"/>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17B53"/>
    <w:rsid w:val="004223AF"/>
    <w:rsid w:val="0042265E"/>
    <w:rsid w:val="00424ED7"/>
    <w:rsid w:val="00425258"/>
    <w:rsid w:val="00426217"/>
    <w:rsid w:val="00431A80"/>
    <w:rsid w:val="00435A89"/>
    <w:rsid w:val="00452267"/>
    <w:rsid w:val="00453307"/>
    <w:rsid w:val="00457E36"/>
    <w:rsid w:val="00462F8F"/>
    <w:rsid w:val="00481D56"/>
    <w:rsid w:val="00490408"/>
    <w:rsid w:val="00497AB6"/>
    <w:rsid w:val="004A4C45"/>
    <w:rsid w:val="004B0485"/>
    <w:rsid w:val="004B428E"/>
    <w:rsid w:val="004B4D37"/>
    <w:rsid w:val="004C42F0"/>
    <w:rsid w:val="004C4897"/>
    <w:rsid w:val="004E1D73"/>
    <w:rsid w:val="0051286E"/>
    <w:rsid w:val="00516021"/>
    <w:rsid w:val="00516457"/>
    <w:rsid w:val="00520A0C"/>
    <w:rsid w:val="00530E37"/>
    <w:rsid w:val="005464A1"/>
    <w:rsid w:val="00546F12"/>
    <w:rsid w:val="0055339C"/>
    <w:rsid w:val="00562B3C"/>
    <w:rsid w:val="00564E40"/>
    <w:rsid w:val="00565208"/>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22FD0"/>
    <w:rsid w:val="00634238"/>
    <w:rsid w:val="00635FBC"/>
    <w:rsid w:val="00637728"/>
    <w:rsid w:val="0064113A"/>
    <w:rsid w:val="00644002"/>
    <w:rsid w:val="006458B1"/>
    <w:rsid w:val="00650529"/>
    <w:rsid w:val="00650BAB"/>
    <w:rsid w:val="00651737"/>
    <w:rsid w:val="00655FB1"/>
    <w:rsid w:val="006578BF"/>
    <w:rsid w:val="006671BF"/>
    <w:rsid w:val="00672A7D"/>
    <w:rsid w:val="00681416"/>
    <w:rsid w:val="006A06F5"/>
    <w:rsid w:val="006A0ED2"/>
    <w:rsid w:val="006B0A73"/>
    <w:rsid w:val="006B5A6B"/>
    <w:rsid w:val="006C0F82"/>
    <w:rsid w:val="006C332E"/>
    <w:rsid w:val="006C5901"/>
    <w:rsid w:val="006D6372"/>
    <w:rsid w:val="006D6E5C"/>
    <w:rsid w:val="006D7EBC"/>
    <w:rsid w:val="006E02AF"/>
    <w:rsid w:val="006E0786"/>
    <w:rsid w:val="006E6B4A"/>
    <w:rsid w:val="006E7449"/>
    <w:rsid w:val="006E7FB1"/>
    <w:rsid w:val="006F2604"/>
    <w:rsid w:val="006F5319"/>
    <w:rsid w:val="006F55FD"/>
    <w:rsid w:val="006F5D21"/>
    <w:rsid w:val="00711BE3"/>
    <w:rsid w:val="00712F4E"/>
    <w:rsid w:val="00713542"/>
    <w:rsid w:val="00715219"/>
    <w:rsid w:val="00724FA7"/>
    <w:rsid w:val="00725415"/>
    <w:rsid w:val="00727505"/>
    <w:rsid w:val="00731581"/>
    <w:rsid w:val="00741B9E"/>
    <w:rsid w:val="00743DAC"/>
    <w:rsid w:val="0075337B"/>
    <w:rsid w:val="00755CD4"/>
    <w:rsid w:val="00757F96"/>
    <w:rsid w:val="00773169"/>
    <w:rsid w:val="00785285"/>
    <w:rsid w:val="0078529D"/>
    <w:rsid w:val="00787DC1"/>
    <w:rsid w:val="00794070"/>
    <w:rsid w:val="007A713B"/>
    <w:rsid w:val="007B3AE2"/>
    <w:rsid w:val="007B64E5"/>
    <w:rsid w:val="007C2F04"/>
    <w:rsid w:val="007F5B8B"/>
    <w:rsid w:val="00817E9A"/>
    <w:rsid w:val="00830D5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8F693A"/>
    <w:rsid w:val="00904A66"/>
    <w:rsid w:val="0092287F"/>
    <w:rsid w:val="0092495B"/>
    <w:rsid w:val="0092660E"/>
    <w:rsid w:val="00936519"/>
    <w:rsid w:val="00941DA3"/>
    <w:rsid w:val="00942C0C"/>
    <w:rsid w:val="009539E3"/>
    <w:rsid w:val="00954A5E"/>
    <w:rsid w:val="009551B2"/>
    <w:rsid w:val="00964625"/>
    <w:rsid w:val="00981C1D"/>
    <w:rsid w:val="0099109C"/>
    <w:rsid w:val="00992C8A"/>
    <w:rsid w:val="009936DB"/>
    <w:rsid w:val="00993CFC"/>
    <w:rsid w:val="009A1DC2"/>
    <w:rsid w:val="009A55CC"/>
    <w:rsid w:val="009C0914"/>
    <w:rsid w:val="009C27E5"/>
    <w:rsid w:val="009D71E8"/>
    <w:rsid w:val="009E104B"/>
    <w:rsid w:val="009E7DE4"/>
    <w:rsid w:val="009F124A"/>
    <w:rsid w:val="009F3BBD"/>
    <w:rsid w:val="00A063DD"/>
    <w:rsid w:val="00A112B5"/>
    <w:rsid w:val="00A14EEA"/>
    <w:rsid w:val="00A44FBB"/>
    <w:rsid w:val="00A50104"/>
    <w:rsid w:val="00A522E0"/>
    <w:rsid w:val="00A53C7C"/>
    <w:rsid w:val="00A569B3"/>
    <w:rsid w:val="00A63579"/>
    <w:rsid w:val="00A638AC"/>
    <w:rsid w:val="00A727E5"/>
    <w:rsid w:val="00A748B5"/>
    <w:rsid w:val="00A80A32"/>
    <w:rsid w:val="00A82A98"/>
    <w:rsid w:val="00A82D16"/>
    <w:rsid w:val="00A84DFB"/>
    <w:rsid w:val="00A95F75"/>
    <w:rsid w:val="00A96B83"/>
    <w:rsid w:val="00AA355B"/>
    <w:rsid w:val="00AA42E5"/>
    <w:rsid w:val="00AB24FA"/>
    <w:rsid w:val="00AD6951"/>
    <w:rsid w:val="00AD7B5A"/>
    <w:rsid w:val="00AE229F"/>
    <w:rsid w:val="00AF5E20"/>
    <w:rsid w:val="00AF6FA5"/>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2F92"/>
    <w:rsid w:val="00BF0D5F"/>
    <w:rsid w:val="00BF48D2"/>
    <w:rsid w:val="00C11EB4"/>
    <w:rsid w:val="00C12746"/>
    <w:rsid w:val="00C13373"/>
    <w:rsid w:val="00C25827"/>
    <w:rsid w:val="00C31BB8"/>
    <w:rsid w:val="00C373EA"/>
    <w:rsid w:val="00C37CA7"/>
    <w:rsid w:val="00C621C1"/>
    <w:rsid w:val="00C62989"/>
    <w:rsid w:val="00C65CBB"/>
    <w:rsid w:val="00C80F37"/>
    <w:rsid w:val="00C97A7F"/>
    <w:rsid w:val="00CB5B17"/>
    <w:rsid w:val="00CC4443"/>
    <w:rsid w:val="00CC5CAF"/>
    <w:rsid w:val="00CE60EE"/>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222B"/>
    <w:rsid w:val="00E061EC"/>
    <w:rsid w:val="00E13E51"/>
    <w:rsid w:val="00E43EAD"/>
    <w:rsid w:val="00E62DCB"/>
    <w:rsid w:val="00E651DD"/>
    <w:rsid w:val="00E66558"/>
    <w:rsid w:val="00E674D8"/>
    <w:rsid w:val="00E70D81"/>
    <w:rsid w:val="00E726A6"/>
    <w:rsid w:val="00E86F05"/>
    <w:rsid w:val="00EA3A2A"/>
    <w:rsid w:val="00EB4556"/>
    <w:rsid w:val="00EB64C8"/>
    <w:rsid w:val="00ED5108"/>
    <w:rsid w:val="00ED595D"/>
    <w:rsid w:val="00F012CA"/>
    <w:rsid w:val="00F01752"/>
    <w:rsid w:val="00F0355A"/>
    <w:rsid w:val="00F24A7E"/>
    <w:rsid w:val="00F33DC0"/>
    <w:rsid w:val="00F41E87"/>
    <w:rsid w:val="00F62587"/>
    <w:rsid w:val="00F63E9E"/>
    <w:rsid w:val="00F76843"/>
    <w:rsid w:val="00F776E1"/>
    <w:rsid w:val="00F925EB"/>
    <w:rsid w:val="00FA6DD0"/>
    <w:rsid w:val="00FC28DF"/>
    <w:rsid w:val="00FE3136"/>
    <w:rsid w:val="00FE50A3"/>
    <w:rsid w:val="00FE7DE3"/>
    <w:rsid w:val="00FF369D"/>
    <w:rsid w:val="00FF6FB0"/>
    <w:rsid w:val="00FF7FFE"/>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guidance-for-teachers/using-pupil-premium" TargetMode="External"/><Relationship Id="rId13" Type="http://schemas.openxmlformats.org/officeDocument/2006/relationships/hyperlink" Target="https://educationendowmentfoundation.org.uk/education-evidence/guidance-reports/primary-sel"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digital" TargetMode="Externa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education-evidence/guidance-reports/supporting-parents" TargetMode="External"/><Relationship Id="rId17" Type="http://schemas.openxmlformats.org/officeDocument/2006/relationships/hyperlink" Target="https://educationendowmentfoundation.org.uk/education-evidence/guidance-reports/literacy-ks-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endowmentfoundation.org.uk/education-evidence/guidance-reports/send" TargetMode="External"/><Relationship Id="rId20" Type="http://schemas.openxmlformats.org/officeDocument/2006/relationships/hyperlink" Target="https://educationendowmentfoundation.org.uk/education-evidence/guidance-reports/se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supporting-parents" TargetMode="External"/><Relationship Id="rId24" Type="http://schemas.openxmlformats.org/officeDocument/2006/relationships/hyperlink" Target="https://educationendowmentfoundation.org.uk/education-evidence/guidance-reports/supporting-parent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send" TargetMode="External"/><Relationship Id="rId23" Type="http://schemas.openxmlformats.org/officeDocument/2006/relationships/hyperlink" Target="https://educationendowmentfoundation.org.uk/education-evidence/guidance-reports/supporting-parents" TargetMode="External"/><Relationship Id="rId28" Type="http://schemas.openxmlformats.org/officeDocument/2006/relationships/theme" Target="theme/theme1.xml"/><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early-math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hyperlink" Target="https://educationendowmentfoundation.org.uk/education-evidence/guidance-reports/send" TargetMode="External"/><Relationship Id="rId22" Type="http://schemas.openxmlformats.org/officeDocument/2006/relationships/hyperlink" Target="https://educationendowmentfoundation.org.uk/education-evidence/guidance-reports/supporting-par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13035, head</cp:lastModifiedBy>
  <cp:revision>2</cp:revision>
  <cp:lastPrinted>2024-02-19T08:31:00Z</cp:lastPrinted>
  <dcterms:created xsi:type="dcterms:W3CDTF">2024-02-19T10:03:00Z</dcterms:created>
  <dcterms:modified xsi:type="dcterms:W3CDTF">2024-02-19T10:03:00Z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